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50B" w:rsidRPr="00EB3483" w:rsidRDefault="00C0350B" w:rsidP="00EB3483">
      <w:pPr>
        <w:spacing w:after="200" w:line="276" w:lineRule="auto"/>
        <w:rPr>
          <w:rFonts w:ascii="Sylfaen" w:eastAsia="Calibri" w:hAnsi="Sylfaen" w:cs="Sylfaen"/>
          <w:b/>
          <w:sz w:val="24"/>
          <w:szCs w:val="24"/>
          <w:lang w:val="en-AU"/>
        </w:rPr>
      </w:pPr>
    </w:p>
    <w:p w:rsidR="00005989" w:rsidRPr="00EB3483" w:rsidRDefault="00005989" w:rsidP="00EB3483">
      <w:pPr>
        <w:spacing w:after="200" w:line="276" w:lineRule="auto"/>
        <w:rPr>
          <w:rFonts w:ascii="Sylfaen" w:eastAsia="Calibri" w:hAnsi="Sylfaen" w:cs="Sylfaen"/>
          <w:b/>
          <w:sz w:val="24"/>
          <w:szCs w:val="24"/>
          <w:lang w:val="en-AU"/>
        </w:rPr>
      </w:pPr>
    </w:p>
    <w:p w:rsidR="000E20BC" w:rsidRPr="00EB3483" w:rsidRDefault="000E20BC" w:rsidP="00EB3483">
      <w:pPr>
        <w:spacing w:after="200" w:line="276" w:lineRule="auto"/>
        <w:jc w:val="center"/>
        <w:rPr>
          <w:rFonts w:asciiTheme="majorHAnsi" w:eastAsia="Times New Roman" w:hAnsiTheme="majorHAnsi" w:cstheme="majorHAnsi"/>
          <w:color w:val="000000"/>
          <w:sz w:val="24"/>
          <w:szCs w:val="24"/>
          <w:lang w:val="en-AU"/>
        </w:rPr>
      </w:pPr>
      <w:r w:rsidRPr="00EB3483">
        <w:rPr>
          <w:rFonts w:asciiTheme="majorHAnsi" w:eastAsia="Times New Roman" w:hAnsiTheme="majorHAnsi" w:cstheme="majorHAnsi"/>
          <w:color w:val="000000"/>
          <w:sz w:val="24"/>
          <w:szCs w:val="24"/>
        </w:rPr>
        <w:t xml:space="preserve">Progress </w:t>
      </w:r>
      <w:r w:rsidRPr="00EB3483">
        <w:rPr>
          <w:rFonts w:asciiTheme="majorHAnsi" w:eastAsia="Times New Roman" w:hAnsiTheme="majorHAnsi" w:cstheme="majorHAnsi"/>
          <w:color w:val="000000"/>
          <w:sz w:val="24"/>
          <w:szCs w:val="24"/>
          <w:lang w:val="en-AU"/>
        </w:rPr>
        <w:t xml:space="preserve">Report  </w:t>
      </w:r>
    </w:p>
    <w:p w:rsidR="00C0350B" w:rsidRPr="00EB3483" w:rsidRDefault="000E20BC" w:rsidP="00EB3483">
      <w:pPr>
        <w:spacing w:after="200" w:line="276" w:lineRule="auto"/>
        <w:jc w:val="center"/>
        <w:rPr>
          <w:rFonts w:asciiTheme="majorHAnsi" w:eastAsia="Times New Roman" w:hAnsiTheme="majorHAnsi" w:cstheme="majorHAnsi"/>
          <w:color w:val="000000"/>
          <w:sz w:val="24"/>
          <w:szCs w:val="24"/>
          <w:lang w:val="en-AU"/>
        </w:rPr>
      </w:pPr>
      <w:r w:rsidRPr="00EB3483">
        <w:rPr>
          <w:rFonts w:asciiTheme="majorHAnsi" w:eastAsia="Times New Roman" w:hAnsiTheme="majorHAnsi" w:cstheme="majorHAnsi"/>
          <w:color w:val="000000"/>
          <w:sz w:val="24"/>
          <w:szCs w:val="24"/>
          <w:lang w:val="en-AU"/>
        </w:rPr>
        <w:t>Unified Strategy On</w:t>
      </w:r>
      <w:r w:rsidR="00C0350B" w:rsidRPr="00EB3483">
        <w:rPr>
          <w:rFonts w:asciiTheme="majorHAnsi" w:eastAsia="Times New Roman" w:hAnsiTheme="majorHAnsi" w:cstheme="majorHAnsi"/>
          <w:color w:val="000000"/>
          <w:sz w:val="24"/>
          <w:szCs w:val="24"/>
          <w:lang w:val="en-AU"/>
        </w:rPr>
        <w:t xml:space="preserve"> Education and Science (2017-2021) </w:t>
      </w:r>
    </w:p>
    <w:p w:rsidR="00C0350B" w:rsidRPr="00EB3483" w:rsidRDefault="00C0350B" w:rsidP="00EB3483">
      <w:pPr>
        <w:spacing w:after="200" w:line="276" w:lineRule="auto"/>
        <w:jc w:val="center"/>
        <w:rPr>
          <w:rFonts w:asciiTheme="majorHAnsi" w:eastAsia="Times New Roman" w:hAnsiTheme="majorHAnsi" w:cstheme="majorHAnsi"/>
          <w:b/>
          <w:color w:val="000000"/>
          <w:sz w:val="24"/>
          <w:szCs w:val="24"/>
          <w:u w:val="single"/>
          <w:lang w:val="en-AU"/>
        </w:rPr>
      </w:pPr>
      <w:r w:rsidRPr="00EB3483">
        <w:rPr>
          <w:rFonts w:asciiTheme="majorHAnsi" w:eastAsia="Times New Roman" w:hAnsiTheme="majorHAnsi" w:cstheme="majorHAnsi"/>
          <w:b/>
          <w:color w:val="000000"/>
          <w:sz w:val="24"/>
          <w:szCs w:val="24"/>
          <w:u w:val="single"/>
          <w:lang w:val="en-AU"/>
        </w:rPr>
        <w:t>Vocational Education</w:t>
      </w:r>
    </w:p>
    <w:p w:rsidR="00C0350B" w:rsidRPr="00EB3483" w:rsidRDefault="00C0350B" w:rsidP="00EB3483">
      <w:pPr>
        <w:spacing w:after="200" w:line="276" w:lineRule="auto"/>
        <w:rPr>
          <w:rFonts w:asciiTheme="majorHAnsi" w:eastAsia="Calibri" w:hAnsiTheme="majorHAnsi" w:cstheme="majorHAnsi"/>
          <w:b/>
          <w:sz w:val="24"/>
          <w:szCs w:val="24"/>
          <w:lang w:val="en-AU"/>
        </w:rPr>
      </w:pPr>
    </w:p>
    <w:p w:rsidR="00C0350B" w:rsidRPr="00EB3483" w:rsidRDefault="00C0350B" w:rsidP="00EB3483">
      <w:pPr>
        <w:spacing w:after="200" w:line="276" w:lineRule="auto"/>
        <w:jc w:val="center"/>
        <w:rPr>
          <w:rFonts w:asciiTheme="majorHAnsi" w:eastAsia="Calibri" w:hAnsiTheme="majorHAnsi" w:cstheme="majorHAnsi"/>
          <w:b/>
          <w:sz w:val="24"/>
          <w:szCs w:val="24"/>
          <w:lang w:val="en-AU"/>
        </w:rPr>
      </w:pPr>
      <w:r w:rsidRPr="00EB3483">
        <w:rPr>
          <w:rFonts w:asciiTheme="majorHAnsi" w:eastAsia="Calibri" w:hAnsiTheme="majorHAnsi" w:cstheme="majorHAnsi"/>
          <w:b/>
          <w:sz w:val="24"/>
          <w:szCs w:val="24"/>
          <w:lang w:val="en-AU"/>
        </w:rPr>
        <w:t xml:space="preserve">2017-2018 </w:t>
      </w:r>
      <w:r w:rsidR="000E20BC" w:rsidRPr="00EB3483">
        <w:rPr>
          <w:rFonts w:asciiTheme="majorHAnsi" w:eastAsia="Calibri" w:hAnsiTheme="majorHAnsi" w:cstheme="majorHAnsi"/>
          <w:b/>
          <w:sz w:val="24"/>
          <w:szCs w:val="24"/>
          <w:lang w:val="en-AU"/>
        </w:rPr>
        <w:t>years</w:t>
      </w:r>
    </w:p>
    <w:p w:rsidR="00C0350B" w:rsidRPr="00EB3483" w:rsidRDefault="00C0350B" w:rsidP="00EB3483">
      <w:pPr>
        <w:spacing w:after="200" w:line="276" w:lineRule="auto"/>
        <w:rPr>
          <w:rFonts w:asciiTheme="majorHAnsi" w:eastAsia="Calibri" w:hAnsiTheme="majorHAnsi" w:cstheme="majorHAnsi"/>
          <w:b/>
          <w:sz w:val="24"/>
          <w:szCs w:val="24"/>
          <w:lang w:val="en-AU"/>
        </w:rPr>
      </w:pPr>
    </w:p>
    <w:p w:rsidR="00C0350B" w:rsidRPr="00EB3483" w:rsidRDefault="00C0350B" w:rsidP="00EB3483">
      <w:pPr>
        <w:spacing w:after="200" w:line="276" w:lineRule="auto"/>
        <w:rPr>
          <w:rFonts w:asciiTheme="majorHAnsi" w:eastAsia="Calibri" w:hAnsiTheme="majorHAnsi" w:cstheme="majorHAnsi"/>
          <w:b/>
          <w:sz w:val="24"/>
          <w:szCs w:val="24"/>
          <w:lang w:val="en-AU"/>
        </w:rPr>
      </w:pPr>
    </w:p>
    <w:p w:rsidR="00C0350B" w:rsidRPr="00EB3483" w:rsidRDefault="00C0350B" w:rsidP="00EB3483">
      <w:pPr>
        <w:spacing w:after="200" w:line="276" w:lineRule="auto"/>
        <w:rPr>
          <w:rFonts w:asciiTheme="majorHAnsi" w:eastAsia="Calibri" w:hAnsiTheme="majorHAnsi" w:cstheme="majorHAnsi"/>
          <w:b/>
          <w:sz w:val="24"/>
          <w:szCs w:val="24"/>
          <w:lang w:val="en-AU"/>
        </w:rPr>
      </w:pPr>
    </w:p>
    <w:p w:rsidR="00C0350B" w:rsidRPr="00EB3483" w:rsidRDefault="00C0350B" w:rsidP="00EB3483">
      <w:pPr>
        <w:spacing w:after="200" w:line="276" w:lineRule="auto"/>
        <w:rPr>
          <w:rFonts w:asciiTheme="majorHAnsi" w:eastAsia="Calibri" w:hAnsiTheme="majorHAnsi" w:cstheme="majorHAnsi"/>
          <w:b/>
          <w:sz w:val="24"/>
          <w:szCs w:val="24"/>
          <w:lang w:val="en-AU"/>
        </w:rPr>
      </w:pPr>
    </w:p>
    <w:p w:rsidR="00C0350B" w:rsidRPr="00EB3483" w:rsidRDefault="00C0350B" w:rsidP="00EB3483">
      <w:pPr>
        <w:spacing w:after="200" w:line="276" w:lineRule="auto"/>
        <w:rPr>
          <w:rFonts w:asciiTheme="majorHAnsi" w:eastAsia="Calibri" w:hAnsiTheme="majorHAnsi" w:cstheme="majorHAnsi"/>
          <w:b/>
          <w:sz w:val="24"/>
          <w:szCs w:val="24"/>
          <w:lang w:val="en-AU"/>
        </w:rPr>
      </w:pPr>
    </w:p>
    <w:p w:rsidR="000E20BC" w:rsidRPr="00EB3483" w:rsidRDefault="000E20BC" w:rsidP="00EB3483">
      <w:pPr>
        <w:spacing w:after="200" w:line="276" w:lineRule="auto"/>
        <w:rPr>
          <w:rFonts w:asciiTheme="majorHAnsi" w:eastAsia="Calibri" w:hAnsiTheme="majorHAnsi" w:cstheme="majorHAnsi"/>
          <w:b/>
          <w:sz w:val="24"/>
          <w:szCs w:val="24"/>
          <w:lang w:val="en-AU"/>
        </w:rPr>
      </w:pPr>
    </w:p>
    <w:p w:rsidR="000E20BC" w:rsidRPr="00EB3483" w:rsidRDefault="000E20BC" w:rsidP="00EB3483">
      <w:pPr>
        <w:spacing w:after="200" w:line="276" w:lineRule="auto"/>
        <w:rPr>
          <w:rFonts w:asciiTheme="majorHAnsi" w:eastAsia="Calibri" w:hAnsiTheme="majorHAnsi" w:cstheme="majorHAnsi"/>
          <w:b/>
          <w:sz w:val="24"/>
          <w:szCs w:val="24"/>
          <w:lang w:val="en-AU"/>
        </w:rPr>
      </w:pPr>
    </w:p>
    <w:p w:rsidR="000E20BC" w:rsidRPr="00EB3483" w:rsidRDefault="000E20BC" w:rsidP="00EB3483">
      <w:pPr>
        <w:spacing w:after="200" w:line="276" w:lineRule="auto"/>
        <w:rPr>
          <w:rFonts w:asciiTheme="majorHAnsi" w:eastAsia="Calibri" w:hAnsiTheme="majorHAnsi" w:cstheme="majorHAnsi"/>
          <w:b/>
          <w:sz w:val="24"/>
          <w:szCs w:val="24"/>
          <w:lang w:val="en-AU"/>
        </w:rPr>
      </w:pPr>
    </w:p>
    <w:p w:rsidR="000E20BC" w:rsidRPr="00EB3483" w:rsidRDefault="000E20BC" w:rsidP="00EB3483">
      <w:pPr>
        <w:spacing w:after="200" w:line="276" w:lineRule="auto"/>
        <w:rPr>
          <w:rFonts w:asciiTheme="majorHAnsi" w:eastAsia="Calibri" w:hAnsiTheme="majorHAnsi" w:cstheme="majorHAnsi"/>
          <w:b/>
          <w:sz w:val="24"/>
          <w:szCs w:val="24"/>
          <w:lang w:val="en-AU"/>
        </w:rPr>
      </w:pPr>
    </w:p>
    <w:p w:rsidR="000E20BC" w:rsidRPr="00EB3483" w:rsidRDefault="000E20BC" w:rsidP="00EB3483">
      <w:pPr>
        <w:spacing w:after="200" w:line="276" w:lineRule="auto"/>
        <w:rPr>
          <w:rFonts w:asciiTheme="majorHAnsi" w:eastAsia="Calibri" w:hAnsiTheme="majorHAnsi" w:cstheme="majorHAnsi"/>
          <w:b/>
          <w:sz w:val="24"/>
          <w:szCs w:val="24"/>
          <w:lang w:val="en-AU"/>
        </w:rPr>
      </w:pPr>
    </w:p>
    <w:p w:rsidR="000E20BC" w:rsidRPr="00EB3483" w:rsidRDefault="000E20BC" w:rsidP="00EB3483">
      <w:pPr>
        <w:spacing w:after="200" w:line="276" w:lineRule="auto"/>
        <w:rPr>
          <w:rFonts w:asciiTheme="majorHAnsi" w:eastAsia="Calibri" w:hAnsiTheme="majorHAnsi" w:cstheme="majorHAnsi"/>
          <w:b/>
          <w:sz w:val="24"/>
          <w:szCs w:val="24"/>
          <w:lang w:val="en-AU"/>
        </w:rPr>
      </w:pPr>
    </w:p>
    <w:p w:rsidR="000E20BC" w:rsidRPr="00EB3483" w:rsidRDefault="000E20BC" w:rsidP="00EB3483">
      <w:pPr>
        <w:spacing w:after="200" w:line="276" w:lineRule="auto"/>
        <w:rPr>
          <w:rFonts w:asciiTheme="majorHAnsi" w:eastAsia="Calibri" w:hAnsiTheme="majorHAnsi" w:cstheme="majorHAnsi"/>
          <w:b/>
          <w:sz w:val="24"/>
          <w:szCs w:val="24"/>
          <w:lang w:val="en-AU"/>
        </w:rPr>
      </w:pPr>
    </w:p>
    <w:p w:rsidR="000E20BC" w:rsidRPr="00EB3483" w:rsidRDefault="000E20BC" w:rsidP="00EB3483">
      <w:pPr>
        <w:spacing w:after="200" w:line="276" w:lineRule="auto"/>
        <w:rPr>
          <w:rFonts w:asciiTheme="majorHAnsi" w:eastAsia="Calibri" w:hAnsiTheme="majorHAnsi" w:cstheme="majorHAnsi"/>
          <w:b/>
          <w:sz w:val="24"/>
          <w:szCs w:val="24"/>
          <w:lang w:val="en-AU"/>
        </w:rPr>
      </w:pPr>
    </w:p>
    <w:p w:rsidR="000E20BC" w:rsidRPr="00EB3483" w:rsidRDefault="000E20BC" w:rsidP="00EB3483">
      <w:pPr>
        <w:spacing w:after="200" w:line="276" w:lineRule="auto"/>
        <w:rPr>
          <w:rFonts w:asciiTheme="majorHAnsi" w:eastAsia="Calibri" w:hAnsiTheme="majorHAnsi" w:cstheme="majorHAnsi"/>
          <w:b/>
          <w:sz w:val="24"/>
          <w:szCs w:val="24"/>
          <w:lang w:val="en-AU"/>
        </w:rPr>
      </w:pPr>
    </w:p>
    <w:p w:rsidR="00C0350B" w:rsidRPr="00EB3483" w:rsidRDefault="00C0350B" w:rsidP="00EB3483">
      <w:pPr>
        <w:spacing w:after="200" w:line="276" w:lineRule="auto"/>
        <w:rPr>
          <w:rFonts w:asciiTheme="majorHAnsi" w:eastAsia="Calibri" w:hAnsiTheme="majorHAnsi" w:cstheme="majorHAnsi"/>
          <w:b/>
          <w:sz w:val="24"/>
          <w:szCs w:val="24"/>
          <w:lang w:val="en-AU"/>
        </w:rPr>
      </w:pPr>
    </w:p>
    <w:p w:rsidR="00C0350B" w:rsidRPr="00EB3483" w:rsidRDefault="00C0350B" w:rsidP="00EB3483">
      <w:pPr>
        <w:spacing w:after="200" w:line="276" w:lineRule="auto"/>
        <w:jc w:val="center"/>
        <w:rPr>
          <w:rFonts w:asciiTheme="majorHAnsi" w:eastAsia="Calibri" w:hAnsiTheme="majorHAnsi" w:cstheme="majorHAnsi"/>
          <w:b/>
          <w:sz w:val="24"/>
          <w:szCs w:val="24"/>
          <w:lang w:val="en-AU"/>
        </w:rPr>
      </w:pPr>
      <w:r w:rsidRPr="00EB3483">
        <w:rPr>
          <w:rFonts w:asciiTheme="majorHAnsi" w:eastAsia="Calibri" w:hAnsiTheme="majorHAnsi" w:cstheme="majorHAnsi"/>
          <w:b/>
          <w:sz w:val="24"/>
          <w:szCs w:val="24"/>
          <w:lang w:val="en-AU"/>
        </w:rPr>
        <w:t xml:space="preserve">2018 </w:t>
      </w:r>
    </w:p>
    <w:sdt>
      <w:sdtPr>
        <w:rPr>
          <w:rFonts w:asciiTheme="majorHAnsi" w:eastAsia="Calibri" w:hAnsiTheme="majorHAnsi" w:cstheme="majorHAnsi"/>
          <w:sz w:val="24"/>
          <w:szCs w:val="24"/>
          <w:lang w:val="en-AU"/>
        </w:rPr>
        <w:id w:val="1556898611"/>
        <w:docPartObj>
          <w:docPartGallery w:val="Table of Contents"/>
          <w:docPartUnique/>
        </w:docPartObj>
      </w:sdtPr>
      <w:sdtEndPr>
        <w:rPr>
          <w:b/>
          <w:bCs/>
        </w:rPr>
      </w:sdtEndPr>
      <w:sdtContent>
        <w:p w:rsidR="00C0350B" w:rsidRPr="00EB3483" w:rsidRDefault="00C0350B" w:rsidP="00EB3483">
          <w:pPr>
            <w:keepNext/>
            <w:keepLines/>
            <w:spacing w:before="240" w:after="0" w:line="276" w:lineRule="auto"/>
            <w:rPr>
              <w:rFonts w:asciiTheme="majorHAnsi" w:eastAsia="Times New Roman" w:hAnsiTheme="majorHAnsi" w:cstheme="majorHAnsi"/>
              <w:b/>
              <w:color w:val="2E74B5"/>
              <w:sz w:val="28"/>
              <w:szCs w:val="28"/>
              <w:lang w:val="en-AU"/>
            </w:rPr>
          </w:pPr>
          <w:r w:rsidRPr="00EB3483">
            <w:rPr>
              <w:rFonts w:asciiTheme="majorHAnsi" w:eastAsia="Times New Roman" w:hAnsiTheme="majorHAnsi" w:cstheme="majorHAnsi"/>
              <w:b/>
              <w:color w:val="2E74B5"/>
              <w:sz w:val="28"/>
              <w:szCs w:val="28"/>
              <w:lang w:val="en-AU"/>
            </w:rPr>
            <w:t xml:space="preserve">Table of Content </w:t>
          </w:r>
        </w:p>
        <w:p w:rsidR="00001AA4" w:rsidRDefault="00C0350B">
          <w:pPr>
            <w:pStyle w:val="TOC2"/>
            <w:tabs>
              <w:tab w:val="right" w:leader="dot" w:pos="9350"/>
            </w:tabs>
            <w:rPr>
              <w:rFonts w:eastAsiaTheme="minorEastAsia"/>
              <w:noProof/>
            </w:rPr>
          </w:pPr>
          <w:r w:rsidRPr="00EB3483">
            <w:rPr>
              <w:rFonts w:asciiTheme="majorHAnsi" w:eastAsia="Calibri" w:hAnsiTheme="majorHAnsi" w:cstheme="majorHAnsi"/>
              <w:sz w:val="24"/>
              <w:szCs w:val="24"/>
              <w:lang w:val="en-AU"/>
            </w:rPr>
            <w:fldChar w:fldCharType="begin"/>
          </w:r>
          <w:r w:rsidRPr="00EB3483">
            <w:rPr>
              <w:rFonts w:asciiTheme="majorHAnsi" w:eastAsia="Calibri" w:hAnsiTheme="majorHAnsi" w:cstheme="majorHAnsi"/>
              <w:sz w:val="24"/>
              <w:szCs w:val="24"/>
              <w:lang w:val="en-AU"/>
            </w:rPr>
            <w:instrText xml:space="preserve"> TOC \o "1-3" \h \z \u </w:instrText>
          </w:r>
          <w:r w:rsidRPr="00EB3483">
            <w:rPr>
              <w:rFonts w:asciiTheme="majorHAnsi" w:eastAsia="Calibri" w:hAnsiTheme="majorHAnsi" w:cstheme="majorHAnsi"/>
              <w:sz w:val="24"/>
              <w:szCs w:val="24"/>
              <w:lang w:val="en-AU"/>
            </w:rPr>
            <w:fldChar w:fldCharType="separate"/>
          </w:r>
          <w:hyperlink w:anchor="_Toc532217760" w:history="1">
            <w:r w:rsidR="00001AA4" w:rsidRPr="006F15E2">
              <w:rPr>
                <w:rStyle w:val="Hyperlink"/>
                <w:rFonts w:eastAsia="Times New Roman"/>
                <w:noProof/>
              </w:rPr>
              <w:t>Summary</w:t>
            </w:r>
            <w:r w:rsidR="00001AA4">
              <w:rPr>
                <w:noProof/>
                <w:webHidden/>
              </w:rPr>
              <w:tab/>
            </w:r>
            <w:r w:rsidR="00001AA4">
              <w:rPr>
                <w:noProof/>
                <w:webHidden/>
              </w:rPr>
              <w:fldChar w:fldCharType="begin"/>
            </w:r>
            <w:r w:rsidR="00001AA4">
              <w:rPr>
                <w:noProof/>
                <w:webHidden/>
              </w:rPr>
              <w:instrText xml:space="preserve"> PAGEREF _Toc532217760 \h </w:instrText>
            </w:r>
            <w:r w:rsidR="00001AA4">
              <w:rPr>
                <w:noProof/>
                <w:webHidden/>
              </w:rPr>
            </w:r>
            <w:r w:rsidR="00001AA4">
              <w:rPr>
                <w:noProof/>
                <w:webHidden/>
              </w:rPr>
              <w:fldChar w:fldCharType="separate"/>
            </w:r>
            <w:r w:rsidR="00001AA4">
              <w:rPr>
                <w:noProof/>
                <w:webHidden/>
              </w:rPr>
              <w:t>3</w:t>
            </w:r>
            <w:r w:rsidR="00001AA4">
              <w:rPr>
                <w:noProof/>
                <w:webHidden/>
              </w:rPr>
              <w:fldChar w:fldCharType="end"/>
            </w:r>
          </w:hyperlink>
        </w:p>
        <w:p w:rsidR="00001AA4" w:rsidRDefault="00001AA4">
          <w:pPr>
            <w:pStyle w:val="TOC2"/>
            <w:tabs>
              <w:tab w:val="right" w:leader="dot" w:pos="9350"/>
            </w:tabs>
            <w:rPr>
              <w:rFonts w:eastAsiaTheme="minorEastAsia"/>
              <w:noProof/>
            </w:rPr>
          </w:pPr>
          <w:hyperlink w:anchor="_Toc532217761" w:history="1">
            <w:r w:rsidRPr="006F15E2">
              <w:rPr>
                <w:rStyle w:val="Hyperlink"/>
                <w:rFonts w:eastAsia="Times New Roman"/>
                <w:noProof/>
              </w:rPr>
              <w:t>Strategy task 1: Compliance of vocational education with requirements of labour market and internationalization of the system</w:t>
            </w:r>
            <w:r>
              <w:rPr>
                <w:noProof/>
                <w:webHidden/>
              </w:rPr>
              <w:tab/>
            </w:r>
            <w:r>
              <w:rPr>
                <w:noProof/>
                <w:webHidden/>
              </w:rPr>
              <w:fldChar w:fldCharType="begin"/>
            </w:r>
            <w:r>
              <w:rPr>
                <w:noProof/>
                <w:webHidden/>
              </w:rPr>
              <w:instrText xml:space="preserve"> PAGEREF _Toc532217761 \h </w:instrText>
            </w:r>
            <w:r>
              <w:rPr>
                <w:noProof/>
                <w:webHidden/>
              </w:rPr>
            </w:r>
            <w:r>
              <w:rPr>
                <w:noProof/>
                <w:webHidden/>
              </w:rPr>
              <w:fldChar w:fldCharType="separate"/>
            </w:r>
            <w:r>
              <w:rPr>
                <w:noProof/>
                <w:webHidden/>
              </w:rPr>
              <w:t>6</w:t>
            </w:r>
            <w:r>
              <w:rPr>
                <w:noProof/>
                <w:webHidden/>
              </w:rPr>
              <w:fldChar w:fldCharType="end"/>
            </w:r>
          </w:hyperlink>
        </w:p>
        <w:p w:rsidR="00001AA4" w:rsidRDefault="00001AA4">
          <w:pPr>
            <w:pStyle w:val="TOC2"/>
            <w:tabs>
              <w:tab w:val="right" w:leader="dot" w:pos="9350"/>
            </w:tabs>
            <w:rPr>
              <w:rFonts w:eastAsiaTheme="minorEastAsia"/>
              <w:noProof/>
            </w:rPr>
          </w:pPr>
          <w:hyperlink w:anchor="_Toc532217762" w:history="1">
            <w:r w:rsidRPr="006F15E2">
              <w:rPr>
                <w:rStyle w:val="Hyperlink"/>
                <w:rFonts w:eastAsia="Times New Roman"/>
                <w:noProof/>
              </w:rPr>
              <w:t>Strategic task 2: Ensuring the accessibility of vocational education, based on learning principal throughout the lifetime</w:t>
            </w:r>
            <w:r>
              <w:rPr>
                <w:noProof/>
                <w:webHidden/>
              </w:rPr>
              <w:tab/>
            </w:r>
            <w:r>
              <w:rPr>
                <w:noProof/>
                <w:webHidden/>
              </w:rPr>
              <w:fldChar w:fldCharType="begin"/>
            </w:r>
            <w:r>
              <w:rPr>
                <w:noProof/>
                <w:webHidden/>
              </w:rPr>
              <w:instrText xml:space="preserve"> PAGEREF _Toc532217762 \h </w:instrText>
            </w:r>
            <w:r>
              <w:rPr>
                <w:noProof/>
                <w:webHidden/>
              </w:rPr>
            </w:r>
            <w:r>
              <w:rPr>
                <w:noProof/>
                <w:webHidden/>
              </w:rPr>
              <w:fldChar w:fldCharType="separate"/>
            </w:r>
            <w:r>
              <w:rPr>
                <w:noProof/>
                <w:webHidden/>
              </w:rPr>
              <w:t>11</w:t>
            </w:r>
            <w:r>
              <w:rPr>
                <w:noProof/>
                <w:webHidden/>
              </w:rPr>
              <w:fldChar w:fldCharType="end"/>
            </w:r>
          </w:hyperlink>
        </w:p>
        <w:p w:rsidR="00001AA4" w:rsidRDefault="00001AA4">
          <w:pPr>
            <w:pStyle w:val="TOC2"/>
            <w:tabs>
              <w:tab w:val="right" w:leader="dot" w:pos="9350"/>
            </w:tabs>
            <w:rPr>
              <w:rFonts w:eastAsiaTheme="minorEastAsia"/>
              <w:noProof/>
            </w:rPr>
          </w:pPr>
          <w:hyperlink w:anchor="_Toc532217763" w:history="1">
            <w:r w:rsidRPr="006F15E2">
              <w:rPr>
                <w:rStyle w:val="Hyperlink"/>
                <w:rFonts w:eastAsia="Times New Roman"/>
                <w:noProof/>
              </w:rPr>
              <w:t>Strategic task 3: Promotion of vocational education and increasing its attractiveness</w:t>
            </w:r>
            <w:r>
              <w:rPr>
                <w:noProof/>
                <w:webHidden/>
              </w:rPr>
              <w:tab/>
            </w:r>
            <w:r>
              <w:rPr>
                <w:noProof/>
                <w:webHidden/>
              </w:rPr>
              <w:fldChar w:fldCharType="begin"/>
            </w:r>
            <w:r>
              <w:rPr>
                <w:noProof/>
                <w:webHidden/>
              </w:rPr>
              <w:instrText xml:space="preserve"> PAGEREF _Toc532217763 \h </w:instrText>
            </w:r>
            <w:r>
              <w:rPr>
                <w:noProof/>
                <w:webHidden/>
              </w:rPr>
            </w:r>
            <w:r>
              <w:rPr>
                <w:noProof/>
                <w:webHidden/>
              </w:rPr>
              <w:fldChar w:fldCharType="separate"/>
            </w:r>
            <w:r>
              <w:rPr>
                <w:noProof/>
                <w:webHidden/>
              </w:rPr>
              <w:t>16</w:t>
            </w:r>
            <w:r>
              <w:rPr>
                <w:noProof/>
                <w:webHidden/>
              </w:rPr>
              <w:fldChar w:fldCharType="end"/>
            </w:r>
          </w:hyperlink>
        </w:p>
        <w:p w:rsidR="00001AA4" w:rsidRDefault="00001AA4">
          <w:pPr>
            <w:pStyle w:val="TOC2"/>
            <w:tabs>
              <w:tab w:val="right" w:leader="dot" w:pos="9350"/>
            </w:tabs>
            <w:rPr>
              <w:rFonts w:eastAsiaTheme="minorEastAsia"/>
              <w:noProof/>
            </w:rPr>
          </w:pPr>
          <w:hyperlink w:anchor="_Toc532217764" w:history="1">
            <w:r w:rsidRPr="006F15E2">
              <w:rPr>
                <w:rStyle w:val="Hyperlink"/>
                <w:noProof/>
              </w:rPr>
              <w:t>Budget</w:t>
            </w:r>
            <w:r>
              <w:rPr>
                <w:noProof/>
                <w:webHidden/>
              </w:rPr>
              <w:tab/>
            </w:r>
            <w:r>
              <w:rPr>
                <w:noProof/>
                <w:webHidden/>
              </w:rPr>
              <w:fldChar w:fldCharType="begin"/>
            </w:r>
            <w:r>
              <w:rPr>
                <w:noProof/>
                <w:webHidden/>
              </w:rPr>
              <w:instrText xml:space="preserve"> PAGEREF _Toc532217764 \h </w:instrText>
            </w:r>
            <w:r>
              <w:rPr>
                <w:noProof/>
                <w:webHidden/>
              </w:rPr>
            </w:r>
            <w:r>
              <w:rPr>
                <w:noProof/>
                <w:webHidden/>
              </w:rPr>
              <w:fldChar w:fldCharType="separate"/>
            </w:r>
            <w:r>
              <w:rPr>
                <w:noProof/>
                <w:webHidden/>
              </w:rPr>
              <w:t>18</w:t>
            </w:r>
            <w:r>
              <w:rPr>
                <w:noProof/>
                <w:webHidden/>
              </w:rPr>
              <w:fldChar w:fldCharType="end"/>
            </w:r>
          </w:hyperlink>
        </w:p>
        <w:p w:rsidR="00001AA4" w:rsidRDefault="00001AA4">
          <w:pPr>
            <w:pStyle w:val="TOC2"/>
            <w:tabs>
              <w:tab w:val="right" w:leader="dot" w:pos="9350"/>
            </w:tabs>
            <w:rPr>
              <w:rFonts w:eastAsiaTheme="minorEastAsia"/>
              <w:noProof/>
            </w:rPr>
          </w:pPr>
          <w:hyperlink w:anchor="_Toc532217765" w:history="1">
            <w:r w:rsidRPr="006F15E2">
              <w:rPr>
                <w:rStyle w:val="Hyperlink"/>
                <w:noProof/>
              </w:rPr>
              <w:t>Risks and the Ways of their Mitigation</w:t>
            </w:r>
            <w:r>
              <w:rPr>
                <w:noProof/>
                <w:webHidden/>
              </w:rPr>
              <w:tab/>
            </w:r>
            <w:r>
              <w:rPr>
                <w:noProof/>
                <w:webHidden/>
              </w:rPr>
              <w:fldChar w:fldCharType="begin"/>
            </w:r>
            <w:r>
              <w:rPr>
                <w:noProof/>
                <w:webHidden/>
              </w:rPr>
              <w:instrText xml:space="preserve"> PAGEREF _Toc532217765 \h </w:instrText>
            </w:r>
            <w:r>
              <w:rPr>
                <w:noProof/>
                <w:webHidden/>
              </w:rPr>
            </w:r>
            <w:r>
              <w:rPr>
                <w:noProof/>
                <w:webHidden/>
              </w:rPr>
              <w:fldChar w:fldCharType="separate"/>
            </w:r>
            <w:r>
              <w:rPr>
                <w:noProof/>
                <w:webHidden/>
              </w:rPr>
              <w:t>19</w:t>
            </w:r>
            <w:r>
              <w:rPr>
                <w:noProof/>
                <w:webHidden/>
              </w:rPr>
              <w:fldChar w:fldCharType="end"/>
            </w:r>
          </w:hyperlink>
        </w:p>
        <w:p w:rsidR="00001AA4" w:rsidRDefault="00001AA4">
          <w:pPr>
            <w:pStyle w:val="TOC2"/>
            <w:tabs>
              <w:tab w:val="right" w:leader="dot" w:pos="9350"/>
            </w:tabs>
            <w:rPr>
              <w:rFonts w:eastAsiaTheme="minorEastAsia"/>
              <w:noProof/>
            </w:rPr>
          </w:pPr>
          <w:hyperlink w:anchor="_Toc532217766" w:history="1">
            <w:r w:rsidRPr="006F15E2">
              <w:rPr>
                <w:rStyle w:val="Hyperlink"/>
                <w:noProof/>
              </w:rPr>
              <w:t>Conclusion and Recommendations</w:t>
            </w:r>
            <w:r>
              <w:rPr>
                <w:noProof/>
                <w:webHidden/>
              </w:rPr>
              <w:tab/>
            </w:r>
            <w:r>
              <w:rPr>
                <w:noProof/>
                <w:webHidden/>
              </w:rPr>
              <w:fldChar w:fldCharType="begin"/>
            </w:r>
            <w:r>
              <w:rPr>
                <w:noProof/>
                <w:webHidden/>
              </w:rPr>
              <w:instrText xml:space="preserve"> PAGEREF _Toc532217766 \h </w:instrText>
            </w:r>
            <w:r>
              <w:rPr>
                <w:noProof/>
                <w:webHidden/>
              </w:rPr>
            </w:r>
            <w:r>
              <w:rPr>
                <w:noProof/>
                <w:webHidden/>
              </w:rPr>
              <w:fldChar w:fldCharType="separate"/>
            </w:r>
            <w:r>
              <w:rPr>
                <w:noProof/>
                <w:webHidden/>
              </w:rPr>
              <w:t>20</w:t>
            </w:r>
            <w:r>
              <w:rPr>
                <w:noProof/>
                <w:webHidden/>
              </w:rPr>
              <w:fldChar w:fldCharType="end"/>
            </w:r>
          </w:hyperlink>
        </w:p>
        <w:p w:rsidR="00001AA4" w:rsidRDefault="00001AA4">
          <w:pPr>
            <w:pStyle w:val="TOC2"/>
            <w:tabs>
              <w:tab w:val="right" w:leader="dot" w:pos="9350"/>
            </w:tabs>
            <w:rPr>
              <w:rFonts w:eastAsiaTheme="minorEastAsia"/>
              <w:noProof/>
            </w:rPr>
          </w:pPr>
          <w:hyperlink w:anchor="_Toc532217767" w:history="1">
            <w:r w:rsidRPr="006F15E2">
              <w:rPr>
                <w:rStyle w:val="Hyperlink"/>
                <w:rFonts w:cstheme="minorHAnsi"/>
                <w:noProof/>
              </w:rPr>
              <w:t>The Action Plan (2017-2018) Fulfillment Report</w:t>
            </w:r>
            <w:r>
              <w:rPr>
                <w:noProof/>
                <w:webHidden/>
              </w:rPr>
              <w:tab/>
            </w:r>
            <w:r>
              <w:rPr>
                <w:noProof/>
                <w:webHidden/>
              </w:rPr>
              <w:fldChar w:fldCharType="begin"/>
            </w:r>
            <w:r>
              <w:rPr>
                <w:noProof/>
                <w:webHidden/>
              </w:rPr>
              <w:instrText xml:space="preserve"> PAGEREF _Toc532217767 \h </w:instrText>
            </w:r>
            <w:r>
              <w:rPr>
                <w:noProof/>
                <w:webHidden/>
              </w:rPr>
            </w:r>
            <w:r>
              <w:rPr>
                <w:noProof/>
                <w:webHidden/>
              </w:rPr>
              <w:fldChar w:fldCharType="separate"/>
            </w:r>
            <w:r>
              <w:rPr>
                <w:noProof/>
                <w:webHidden/>
              </w:rPr>
              <w:t>22</w:t>
            </w:r>
            <w:r>
              <w:rPr>
                <w:noProof/>
                <w:webHidden/>
              </w:rPr>
              <w:fldChar w:fldCharType="end"/>
            </w:r>
          </w:hyperlink>
        </w:p>
        <w:p w:rsidR="00C0350B" w:rsidRPr="00EB3483" w:rsidRDefault="00C0350B" w:rsidP="00EB3483">
          <w:pPr>
            <w:spacing w:after="200" w:line="276" w:lineRule="auto"/>
            <w:rPr>
              <w:rFonts w:asciiTheme="majorHAnsi" w:eastAsia="Calibri" w:hAnsiTheme="majorHAnsi" w:cstheme="majorHAnsi"/>
              <w:sz w:val="24"/>
              <w:szCs w:val="24"/>
              <w:lang w:val="en-AU"/>
            </w:rPr>
            <w:sectPr w:rsidR="00C0350B" w:rsidRPr="00EB3483" w:rsidSect="00C0350B">
              <w:footerReference w:type="default" r:id="rId8"/>
              <w:pgSz w:w="12240" w:h="15840"/>
              <w:pgMar w:top="1440" w:right="1440" w:bottom="1440" w:left="1440" w:header="720" w:footer="720" w:gutter="0"/>
              <w:cols w:space="720"/>
              <w:docGrid w:linePitch="360"/>
            </w:sectPr>
          </w:pPr>
          <w:r w:rsidRPr="00EB3483">
            <w:rPr>
              <w:rFonts w:asciiTheme="majorHAnsi" w:eastAsia="Calibri" w:hAnsiTheme="majorHAnsi" w:cstheme="majorHAnsi"/>
              <w:b/>
              <w:bCs/>
              <w:sz w:val="24"/>
              <w:szCs w:val="24"/>
              <w:lang w:val="en-AU"/>
            </w:rPr>
            <w:fldChar w:fldCharType="end"/>
          </w:r>
        </w:p>
        <w:bookmarkStart w:id="0" w:name="_GoBack" w:displacedByCustomXml="next"/>
        <w:bookmarkEnd w:id="0" w:displacedByCustomXml="next"/>
      </w:sdtContent>
    </w:sdt>
    <w:p w:rsidR="00C0350B" w:rsidRPr="00B12F37" w:rsidRDefault="007E5184" w:rsidP="00EB3483">
      <w:pPr>
        <w:pStyle w:val="Heading2"/>
        <w:shd w:val="clear" w:color="auto" w:fill="C5E0B3" w:themeFill="accent6" w:themeFillTint="66"/>
        <w:jc w:val="center"/>
        <w:rPr>
          <w:rFonts w:eastAsia="Calibri"/>
          <w:color w:val="000000" w:themeColor="text1"/>
          <w:sz w:val="24"/>
          <w:szCs w:val="24"/>
          <w:lang w:val="en-US"/>
        </w:rPr>
      </w:pPr>
      <w:bookmarkStart w:id="1" w:name="_Toc532217760"/>
      <w:r w:rsidRPr="00B12F37">
        <w:rPr>
          <w:rFonts w:eastAsia="Times New Roman"/>
          <w:color w:val="000000" w:themeColor="text1"/>
          <w:sz w:val="24"/>
          <w:szCs w:val="24"/>
          <w:lang w:val="en-US"/>
        </w:rPr>
        <w:lastRenderedPageBreak/>
        <w:t>Summary</w:t>
      </w:r>
      <w:bookmarkEnd w:id="1"/>
    </w:p>
    <w:p w:rsidR="001F217A" w:rsidRPr="00EB3483" w:rsidRDefault="001F217A" w:rsidP="00EB3483">
      <w:pPr>
        <w:spacing w:after="200" w:line="276" w:lineRule="auto"/>
        <w:jc w:val="both"/>
        <w:rPr>
          <w:rFonts w:asciiTheme="majorHAnsi" w:eastAsia="Calibri" w:hAnsiTheme="majorHAnsi" w:cstheme="majorHAnsi"/>
          <w:sz w:val="24"/>
          <w:szCs w:val="24"/>
          <w:lang w:val="en-AU"/>
        </w:rPr>
      </w:pPr>
    </w:p>
    <w:p w:rsidR="00C0350B" w:rsidRPr="00EB3483" w:rsidRDefault="000E20BC" w:rsidP="00EB3483">
      <w:pPr>
        <w:spacing w:after="200" w:line="276" w:lineRule="auto"/>
        <w:jc w:val="both"/>
        <w:rPr>
          <w:rFonts w:asciiTheme="majorHAnsi" w:eastAsia="Calibri" w:hAnsiTheme="majorHAnsi" w:cstheme="majorHAnsi"/>
          <w:sz w:val="24"/>
          <w:szCs w:val="24"/>
          <w:lang w:val="en-AU"/>
        </w:rPr>
      </w:pPr>
      <w:r w:rsidRPr="00EB3483">
        <w:rPr>
          <w:rFonts w:asciiTheme="majorHAnsi" w:eastAsia="Calibri" w:hAnsiTheme="majorHAnsi" w:cstheme="majorHAnsi"/>
          <w:sz w:val="24"/>
          <w:szCs w:val="24"/>
          <w:lang w:val="en-AU"/>
        </w:rPr>
        <w:t>Unified Strategy on</w:t>
      </w:r>
      <w:r w:rsidR="00C0350B" w:rsidRPr="00EB3483">
        <w:rPr>
          <w:rFonts w:asciiTheme="majorHAnsi" w:eastAsia="Calibri" w:hAnsiTheme="majorHAnsi" w:cstheme="majorHAnsi"/>
          <w:sz w:val="24"/>
          <w:szCs w:val="24"/>
          <w:lang w:val="en-AU"/>
        </w:rPr>
        <w:t xml:space="preserve"> Education and Science (2017-2021), </w:t>
      </w:r>
      <w:r w:rsidRPr="00EB3483">
        <w:rPr>
          <w:rFonts w:asciiTheme="majorHAnsi" w:eastAsia="Calibri" w:hAnsiTheme="majorHAnsi" w:cstheme="majorHAnsi"/>
          <w:sz w:val="24"/>
          <w:szCs w:val="24"/>
          <w:lang w:val="en-AU"/>
        </w:rPr>
        <w:t xml:space="preserve">prepared in 2017, </w:t>
      </w:r>
      <w:r w:rsidR="00C0350B" w:rsidRPr="00EB3483">
        <w:rPr>
          <w:rFonts w:asciiTheme="majorHAnsi" w:eastAsia="Calibri" w:hAnsiTheme="majorHAnsi" w:cstheme="majorHAnsi"/>
          <w:sz w:val="24"/>
          <w:szCs w:val="24"/>
          <w:lang w:val="en-AU"/>
        </w:rPr>
        <w:t xml:space="preserve">is based on the </w:t>
      </w:r>
      <w:r w:rsidRPr="00EB3483">
        <w:rPr>
          <w:rFonts w:asciiTheme="majorHAnsi" w:eastAsia="Calibri" w:hAnsiTheme="majorHAnsi" w:cstheme="majorHAnsi"/>
          <w:sz w:val="24"/>
          <w:szCs w:val="24"/>
          <w:lang w:val="en-AU"/>
        </w:rPr>
        <w:t>outcomes of ongoing</w:t>
      </w:r>
      <w:r w:rsidR="00C0350B" w:rsidRPr="00EB3483">
        <w:rPr>
          <w:rFonts w:asciiTheme="majorHAnsi" w:eastAsia="Calibri" w:hAnsiTheme="majorHAnsi" w:cstheme="majorHAnsi"/>
          <w:sz w:val="24"/>
          <w:szCs w:val="24"/>
          <w:lang w:val="en-AU"/>
        </w:rPr>
        <w:t xml:space="preserve"> reforms and the analyses of challenges in the field of Education and </w:t>
      </w:r>
      <w:r w:rsidRPr="00EB3483">
        <w:rPr>
          <w:rFonts w:asciiTheme="majorHAnsi" w:eastAsia="Calibri" w:hAnsiTheme="majorHAnsi" w:cstheme="majorHAnsi"/>
          <w:sz w:val="24"/>
          <w:szCs w:val="24"/>
          <w:lang w:val="en-AU"/>
        </w:rPr>
        <w:t>Science. The strategy covers the following</w:t>
      </w:r>
      <w:r w:rsidR="00C0350B" w:rsidRPr="00EB3483">
        <w:rPr>
          <w:rFonts w:asciiTheme="majorHAnsi" w:eastAsia="Calibri" w:hAnsiTheme="majorHAnsi" w:cstheme="majorHAnsi"/>
          <w:sz w:val="24"/>
          <w:szCs w:val="24"/>
          <w:lang w:val="en-AU"/>
        </w:rPr>
        <w:t xml:space="preserve"> directions of the system: early/preschool </w:t>
      </w:r>
      <w:r w:rsidRPr="00EB3483">
        <w:rPr>
          <w:rFonts w:asciiTheme="majorHAnsi" w:eastAsia="Calibri" w:hAnsiTheme="majorHAnsi" w:cstheme="majorHAnsi"/>
          <w:sz w:val="24"/>
          <w:szCs w:val="24"/>
          <w:lang w:val="en-AU"/>
        </w:rPr>
        <w:t>education</w:t>
      </w:r>
      <w:r w:rsidR="00C0350B" w:rsidRPr="00EB3483">
        <w:rPr>
          <w:rFonts w:asciiTheme="majorHAnsi" w:eastAsia="Calibri" w:hAnsiTheme="majorHAnsi" w:cstheme="majorHAnsi"/>
          <w:sz w:val="24"/>
          <w:szCs w:val="24"/>
          <w:lang w:val="en-AU"/>
        </w:rPr>
        <w:t xml:space="preserve">, general, </w:t>
      </w:r>
      <w:r w:rsidRPr="00EB3483">
        <w:rPr>
          <w:rFonts w:asciiTheme="majorHAnsi" w:eastAsia="Calibri" w:hAnsiTheme="majorHAnsi" w:cstheme="majorHAnsi"/>
          <w:sz w:val="24"/>
          <w:szCs w:val="24"/>
          <w:lang w:val="en-AU"/>
        </w:rPr>
        <w:t xml:space="preserve">vocational and higher education as well as </w:t>
      </w:r>
      <w:r w:rsidR="00C0350B" w:rsidRPr="00EB3483">
        <w:rPr>
          <w:rFonts w:asciiTheme="majorHAnsi" w:eastAsia="Calibri" w:hAnsiTheme="majorHAnsi" w:cstheme="majorHAnsi"/>
          <w:sz w:val="24"/>
          <w:szCs w:val="24"/>
          <w:lang w:val="en-AU"/>
        </w:rPr>
        <w:t>adult edu</w:t>
      </w:r>
      <w:r w:rsidRPr="00EB3483">
        <w:rPr>
          <w:rFonts w:asciiTheme="majorHAnsi" w:eastAsia="Calibri" w:hAnsiTheme="majorHAnsi" w:cstheme="majorHAnsi"/>
          <w:sz w:val="24"/>
          <w:szCs w:val="24"/>
          <w:lang w:val="en-AU"/>
        </w:rPr>
        <w:t>cation, science and studies.  S</w:t>
      </w:r>
      <w:r w:rsidR="00C0350B" w:rsidRPr="00EB3483">
        <w:rPr>
          <w:rFonts w:asciiTheme="majorHAnsi" w:eastAsia="Calibri" w:hAnsiTheme="majorHAnsi" w:cstheme="majorHAnsi"/>
          <w:sz w:val="24"/>
          <w:szCs w:val="24"/>
          <w:lang w:val="en-AU"/>
        </w:rPr>
        <w:t xml:space="preserve">trategy </w:t>
      </w:r>
      <w:r w:rsidRPr="00EB3483">
        <w:rPr>
          <w:rFonts w:asciiTheme="majorHAnsi" w:eastAsia="Calibri" w:hAnsiTheme="majorHAnsi" w:cstheme="majorHAnsi"/>
          <w:sz w:val="24"/>
          <w:szCs w:val="24"/>
          <w:lang w:val="en-AU"/>
        </w:rPr>
        <w:t>was approved with</w:t>
      </w:r>
      <w:r w:rsidR="00C0350B" w:rsidRPr="00EB3483">
        <w:rPr>
          <w:rFonts w:asciiTheme="majorHAnsi" w:eastAsia="Calibri" w:hAnsiTheme="majorHAnsi" w:cstheme="majorHAnsi"/>
          <w:sz w:val="24"/>
          <w:szCs w:val="24"/>
          <w:lang w:val="en-AU"/>
        </w:rPr>
        <w:t xml:space="preserve"> the Order of the Prime-Minister of Georgia (Order #533 07.12.2017) and has being implemented on bases of the relevant action plan.   </w:t>
      </w:r>
    </w:p>
    <w:p w:rsidR="00C0350B" w:rsidRPr="00EB3483" w:rsidRDefault="000E20BC" w:rsidP="00EB3483">
      <w:pPr>
        <w:spacing w:after="200" w:line="276" w:lineRule="auto"/>
        <w:jc w:val="both"/>
        <w:rPr>
          <w:rFonts w:asciiTheme="majorHAnsi" w:eastAsia="Calibri" w:hAnsiTheme="majorHAnsi" w:cstheme="majorHAnsi"/>
          <w:sz w:val="24"/>
          <w:szCs w:val="24"/>
          <w:lang w:val="en-AU"/>
        </w:rPr>
      </w:pPr>
      <w:r w:rsidRPr="00EB3483">
        <w:rPr>
          <w:rFonts w:asciiTheme="majorHAnsi" w:eastAsia="Calibri" w:hAnsiTheme="majorHAnsi" w:cstheme="majorHAnsi"/>
          <w:sz w:val="24"/>
          <w:szCs w:val="24"/>
          <w:lang w:val="en-AU"/>
        </w:rPr>
        <w:t>Unified Strategy of Education and S</w:t>
      </w:r>
      <w:r w:rsidR="00C0350B" w:rsidRPr="00EB3483">
        <w:rPr>
          <w:rFonts w:asciiTheme="majorHAnsi" w:eastAsia="Calibri" w:hAnsiTheme="majorHAnsi" w:cstheme="majorHAnsi"/>
          <w:sz w:val="24"/>
          <w:szCs w:val="24"/>
          <w:lang w:val="en-AU"/>
        </w:rPr>
        <w:t xml:space="preserve">cience fully foresees the issues considered by the Association Agreement and its relevant Annexes made between Georgia and EU in the fields of education, retraining, youth, science, research and technological development. It also complies with the requirements of Bologna processes, recommendations of EU and Council of Europe in the direction of </w:t>
      </w:r>
      <w:r w:rsidRPr="00EB3483">
        <w:rPr>
          <w:rFonts w:asciiTheme="majorHAnsi" w:eastAsia="Calibri" w:hAnsiTheme="majorHAnsi" w:cstheme="majorHAnsi"/>
          <w:sz w:val="24"/>
          <w:szCs w:val="24"/>
          <w:lang w:val="en-AU"/>
        </w:rPr>
        <w:t>life long learning</w:t>
      </w:r>
      <w:r w:rsidR="00C0350B" w:rsidRPr="00EB3483">
        <w:rPr>
          <w:rFonts w:asciiTheme="majorHAnsi" w:eastAsia="Calibri" w:hAnsiTheme="majorHAnsi" w:cstheme="majorHAnsi"/>
          <w:sz w:val="24"/>
          <w:szCs w:val="24"/>
          <w:lang w:val="en-AU"/>
        </w:rPr>
        <w:t>, as well as it complies with UN Sustainable Development</w:t>
      </w:r>
      <w:r w:rsidRPr="00EB3483">
        <w:rPr>
          <w:rFonts w:asciiTheme="majorHAnsi" w:eastAsia="Calibri" w:hAnsiTheme="majorHAnsi" w:cstheme="majorHAnsi"/>
          <w:sz w:val="24"/>
          <w:szCs w:val="24"/>
          <w:lang w:val="en-AU"/>
        </w:rPr>
        <w:t xml:space="preserve"> Goals;</w:t>
      </w:r>
      <w:r w:rsidR="00C0350B" w:rsidRPr="00EB3483">
        <w:rPr>
          <w:rFonts w:asciiTheme="majorHAnsi" w:eastAsia="Calibri" w:hAnsiTheme="majorHAnsi" w:cstheme="majorHAnsi"/>
          <w:sz w:val="24"/>
          <w:szCs w:val="24"/>
          <w:lang w:val="en-AU"/>
        </w:rPr>
        <w:t xml:space="preserve"> The document </w:t>
      </w:r>
      <w:r w:rsidRPr="00EB3483">
        <w:rPr>
          <w:rFonts w:asciiTheme="majorHAnsi" w:eastAsia="Calibri" w:hAnsiTheme="majorHAnsi" w:cstheme="majorHAnsi"/>
          <w:sz w:val="24"/>
          <w:szCs w:val="24"/>
          <w:lang w:val="en-AU"/>
        </w:rPr>
        <w:t xml:space="preserve">also </w:t>
      </w:r>
      <w:r w:rsidR="00C0350B" w:rsidRPr="00EB3483">
        <w:rPr>
          <w:rFonts w:asciiTheme="majorHAnsi" w:eastAsia="Calibri" w:hAnsiTheme="majorHAnsi" w:cstheme="majorHAnsi"/>
          <w:sz w:val="24"/>
          <w:szCs w:val="24"/>
          <w:lang w:val="en-AU"/>
        </w:rPr>
        <w:t>is in compliance with the pr</w:t>
      </w:r>
      <w:r w:rsidRPr="00EB3483">
        <w:rPr>
          <w:rFonts w:asciiTheme="majorHAnsi" w:eastAsia="Calibri" w:hAnsiTheme="majorHAnsi" w:cstheme="majorHAnsi"/>
          <w:sz w:val="24"/>
          <w:szCs w:val="24"/>
          <w:lang w:val="en-AU"/>
        </w:rPr>
        <w:t xml:space="preserve">iorities of Georgian Government and envisions the main principles of </w:t>
      </w:r>
      <w:r w:rsidR="00C0350B" w:rsidRPr="00EB3483">
        <w:rPr>
          <w:rFonts w:asciiTheme="majorHAnsi" w:eastAsia="Calibri" w:hAnsiTheme="majorHAnsi" w:cstheme="majorHAnsi"/>
          <w:sz w:val="24"/>
          <w:szCs w:val="24"/>
          <w:lang w:val="en-AU"/>
        </w:rPr>
        <w:t xml:space="preserve">the social-economic development </w:t>
      </w:r>
      <w:r w:rsidRPr="00EB3483">
        <w:rPr>
          <w:rFonts w:asciiTheme="majorHAnsi" w:eastAsia="Calibri" w:hAnsiTheme="majorHAnsi" w:cstheme="majorHAnsi"/>
          <w:sz w:val="24"/>
          <w:szCs w:val="24"/>
          <w:lang w:val="en-AU"/>
        </w:rPr>
        <w:t>strategy of the country-“Georgia 2020”;</w:t>
      </w:r>
    </w:p>
    <w:p w:rsidR="00C0350B" w:rsidRPr="00EB3483" w:rsidRDefault="000E20BC" w:rsidP="00EB3483">
      <w:pPr>
        <w:spacing w:after="200" w:line="276" w:lineRule="auto"/>
        <w:jc w:val="both"/>
        <w:rPr>
          <w:rFonts w:asciiTheme="majorHAnsi" w:eastAsia="Calibri" w:hAnsiTheme="majorHAnsi" w:cstheme="majorHAnsi"/>
          <w:sz w:val="24"/>
          <w:szCs w:val="24"/>
          <w:lang w:val="en-AU"/>
        </w:rPr>
      </w:pPr>
      <w:r w:rsidRPr="00EB3483">
        <w:rPr>
          <w:rFonts w:asciiTheme="majorHAnsi" w:eastAsia="Calibri" w:hAnsiTheme="majorHAnsi" w:cstheme="majorHAnsi"/>
          <w:sz w:val="24"/>
          <w:szCs w:val="24"/>
          <w:lang w:val="en-AU"/>
        </w:rPr>
        <w:t xml:space="preserve">General </w:t>
      </w:r>
      <w:r w:rsidR="00C0350B" w:rsidRPr="00EB3483">
        <w:rPr>
          <w:rFonts w:asciiTheme="majorHAnsi" w:eastAsia="Calibri" w:hAnsiTheme="majorHAnsi" w:cstheme="majorHAnsi"/>
          <w:sz w:val="24"/>
          <w:szCs w:val="24"/>
          <w:lang w:val="en-AU"/>
        </w:rPr>
        <w:t xml:space="preserve">goal of the strategy </w:t>
      </w:r>
      <w:r w:rsidRPr="00EB3483">
        <w:rPr>
          <w:rFonts w:asciiTheme="majorHAnsi" w:eastAsia="Calibri" w:hAnsiTheme="majorHAnsi" w:cstheme="majorHAnsi"/>
          <w:sz w:val="24"/>
          <w:szCs w:val="24"/>
          <w:lang w:val="en-AU"/>
        </w:rPr>
        <w:t xml:space="preserve">is the </w:t>
      </w:r>
      <w:r w:rsidR="00C0350B" w:rsidRPr="00EB3483">
        <w:rPr>
          <w:rFonts w:asciiTheme="majorHAnsi" w:eastAsia="Calibri" w:hAnsiTheme="majorHAnsi" w:cstheme="majorHAnsi"/>
          <w:sz w:val="24"/>
          <w:szCs w:val="24"/>
          <w:lang w:val="en-AU"/>
        </w:rPr>
        <w:t xml:space="preserve">development of high quality education and science system based on the </w:t>
      </w:r>
      <w:r w:rsidRPr="00EB3483">
        <w:rPr>
          <w:rFonts w:asciiTheme="majorHAnsi" w:eastAsia="Calibri" w:hAnsiTheme="majorHAnsi" w:cstheme="majorHAnsi"/>
          <w:sz w:val="24"/>
          <w:szCs w:val="24"/>
          <w:lang w:val="en-AU"/>
        </w:rPr>
        <w:t>life-long learning principle</w:t>
      </w:r>
      <w:r w:rsidR="00C0350B" w:rsidRPr="00EB3483">
        <w:rPr>
          <w:rFonts w:asciiTheme="majorHAnsi" w:eastAsia="Calibri" w:hAnsiTheme="majorHAnsi" w:cstheme="majorHAnsi"/>
          <w:sz w:val="24"/>
          <w:szCs w:val="24"/>
          <w:lang w:val="en-AU"/>
        </w:rPr>
        <w:t xml:space="preserve">, which provides all citizens of the country with </w:t>
      </w:r>
      <w:r w:rsidRPr="00EB3483">
        <w:rPr>
          <w:rFonts w:asciiTheme="majorHAnsi" w:eastAsia="Calibri" w:hAnsiTheme="majorHAnsi" w:cstheme="majorHAnsi"/>
          <w:sz w:val="24"/>
          <w:szCs w:val="24"/>
          <w:lang w:val="en-AU"/>
        </w:rPr>
        <w:t xml:space="preserve">equal </w:t>
      </w:r>
      <w:r w:rsidR="00C0350B" w:rsidRPr="00EB3483">
        <w:rPr>
          <w:rFonts w:asciiTheme="majorHAnsi" w:eastAsia="Calibri" w:hAnsiTheme="majorHAnsi" w:cstheme="majorHAnsi"/>
          <w:sz w:val="24"/>
          <w:szCs w:val="24"/>
          <w:lang w:val="en-AU"/>
        </w:rPr>
        <w:t xml:space="preserve">opportunity to achieve </w:t>
      </w:r>
      <w:r w:rsidRPr="00EB3483">
        <w:rPr>
          <w:rFonts w:asciiTheme="majorHAnsi" w:eastAsia="Calibri" w:hAnsiTheme="majorHAnsi" w:cstheme="majorHAnsi"/>
          <w:sz w:val="24"/>
          <w:szCs w:val="24"/>
          <w:lang w:val="en-AU"/>
        </w:rPr>
        <w:t>sustainable learning outcomes</w:t>
      </w:r>
      <w:r w:rsidR="00C0350B" w:rsidRPr="00EB3483">
        <w:rPr>
          <w:rFonts w:asciiTheme="majorHAnsi" w:eastAsia="Calibri" w:hAnsiTheme="majorHAnsi" w:cstheme="majorHAnsi"/>
          <w:sz w:val="24"/>
          <w:szCs w:val="24"/>
          <w:lang w:val="en-AU"/>
        </w:rPr>
        <w:t xml:space="preserve">. </w:t>
      </w:r>
    </w:p>
    <w:p w:rsidR="00C0350B" w:rsidRPr="00EB3483" w:rsidRDefault="00C0350B" w:rsidP="00EB3483">
      <w:pPr>
        <w:spacing w:after="200" w:line="276" w:lineRule="auto"/>
        <w:jc w:val="both"/>
        <w:rPr>
          <w:rFonts w:asciiTheme="majorHAnsi" w:eastAsia="Calibri" w:hAnsiTheme="majorHAnsi" w:cstheme="majorHAnsi"/>
          <w:sz w:val="24"/>
          <w:szCs w:val="24"/>
          <w:lang w:val="en-AU"/>
        </w:rPr>
      </w:pPr>
      <w:r w:rsidRPr="00EB3483">
        <w:rPr>
          <w:rFonts w:asciiTheme="majorHAnsi" w:eastAsia="Calibri" w:hAnsiTheme="majorHAnsi" w:cstheme="majorHAnsi"/>
          <w:sz w:val="24"/>
          <w:szCs w:val="24"/>
          <w:lang w:val="en-AU"/>
        </w:rPr>
        <w:t xml:space="preserve">One of the specific goals of the strategy is to increase the number of the </w:t>
      </w:r>
      <w:r w:rsidR="00731EEC" w:rsidRPr="00EB3483">
        <w:rPr>
          <w:rFonts w:asciiTheme="majorHAnsi" w:eastAsia="Calibri" w:hAnsiTheme="majorHAnsi" w:cstheme="majorHAnsi"/>
          <w:sz w:val="24"/>
          <w:szCs w:val="24"/>
          <w:lang w:val="en-AU"/>
        </w:rPr>
        <w:t>vocational education</w:t>
      </w:r>
      <w:r w:rsidRPr="00EB3483">
        <w:rPr>
          <w:rFonts w:asciiTheme="majorHAnsi" w:eastAsia="Calibri" w:hAnsiTheme="majorHAnsi" w:cstheme="majorHAnsi"/>
          <w:sz w:val="24"/>
          <w:szCs w:val="24"/>
          <w:lang w:val="en-AU"/>
        </w:rPr>
        <w:t xml:space="preserve"> students in order to support socio-economic development of the country, to ensure their competitiveness by means of developing </w:t>
      </w:r>
      <w:r w:rsidR="00731EEC" w:rsidRPr="00EB3483">
        <w:rPr>
          <w:rFonts w:asciiTheme="majorHAnsi" w:eastAsia="Calibri" w:hAnsiTheme="majorHAnsi" w:cstheme="majorHAnsi"/>
          <w:sz w:val="24"/>
          <w:szCs w:val="24"/>
          <w:lang w:val="en-AU"/>
        </w:rPr>
        <w:t xml:space="preserve">technical </w:t>
      </w:r>
      <w:r w:rsidRPr="00EB3483">
        <w:rPr>
          <w:rFonts w:asciiTheme="majorHAnsi" w:eastAsia="Calibri" w:hAnsiTheme="majorHAnsi" w:cstheme="majorHAnsi"/>
          <w:sz w:val="24"/>
          <w:szCs w:val="24"/>
          <w:lang w:val="en-AU"/>
        </w:rPr>
        <w:t xml:space="preserve">and general skills. Three strategic tasks have been set in order to achieve this goal: </w:t>
      </w:r>
    </w:p>
    <w:p w:rsidR="00C0350B" w:rsidRPr="00EB3483" w:rsidRDefault="00C0350B" w:rsidP="00EB3483">
      <w:pPr>
        <w:numPr>
          <w:ilvl w:val="0"/>
          <w:numId w:val="1"/>
        </w:numPr>
        <w:tabs>
          <w:tab w:val="left" w:pos="567"/>
        </w:tabs>
        <w:spacing w:after="120" w:line="276" w:lineRule="auto"/>
        <w:jc w:val="both"/>
        <w:rPr>
          <w:rFonts w:asciiTheme="majorHAnsi" w:eastAsia="Times New Roman" w:hAnsiTheme="majorHAnsi" w:cstheme="majorHAnsi"/>
          <w:sz w:val="24"/>
          <w:szCs w:val="24"/>
          <w:lang w:val="en-AU"/>
        </w:rPr>
      </w:pPr>
      <w:r w:rsidRPr="00EB3483">
        <w:rPr>
          <w:rFonts w:asciiTheme="majorHAnsi" w:eastAsia="Times New Roman" w:hAnsiTheme="majorHAnsi" w:cstheme="majorHAnsi"/>
          <w:sz w:val="24"/>
          <w:szCs w:val="24"/>
          <w:lang w:val="en-AU"/>
        </w:rPr>
        <w:t xml:space="preserve">Compliance of vocational education with requirements of labour market </w:t>
      </w:r>
      <w:r w:rsidR="00731EEC" w:rsidRPr="00EB3483">
        <w:rPr>
          <w:rFonts w:asciiTheme="majorHAnsi" w:eastAsia="Times New Roman" w:hAnsiTheme="majorHAnsi" w:cstheme="majorHAnsi"/>
          <w:sz w:val="24"/>
          <w:szCs w:val="24"/>
          <w:lang w:val="en-AU"/>
        </w:rPr>
        <w:t>needs and internationalization</w:t>
      </w:r>
      <w:r w:rsidRPr="00EB3483">
        <w:rPr>
          <w:rFonts w:asciiTheme="majorHAnsi" w:eastAsia="Times New Roman" w:hAnsiTheme="majorHAnsi" w:cstheme="majorHAnsi"/>
          <w:sz w:val="24"/>
          <w:szCs w:val="24"/>
          <w:lang w:val="en-AU"/>
        </w:rPr>
        <w:t xml:space="preserve"> of the system;</w:t>
      </w:r>
    </w:p>
    <w:p w:rsidR="00C0350B" w:rsidRPr="00EB3483" w:rsidRDefault="00731EEC" w:rsidP="00EB3483">
      <w:pPr>
        <w:numPr>
          <w:ilvl w:val="0"/>
          <w:numId w:val="1"/>
        </w:numPr>
        <w:tabs>
          <w:tab w:val="left" w:pos="567"/>
        </w:tabs>
        <w:spacing w:after="120" w:line="276" w:lineRule="auto"/>
        <w:jc w:val="both"/>
        <w:rPr>
          <w:rFonts w:asciiTheme="majorHAnsi" w:eastAsia="Times New Roman" w:hAnsiTheme="majorHAnsi" w:cstheme="majorHAnsi"/>
          <w:sz w:val="24"/>
          <w:szCs w:val="24"/>
          <w:lang w:val="en-AU"/>
        </w:rPr>
      </w:pPr>
      <w:r w:rsidRPr="00EB3483">
        <w:rPr>
          <w:rFonts w:asciiTheme="majorHAnsi" w:eastAsia="Times New Roman" w:hAnsiTheme="majorHAnsi" w:cstheme="majorHAnsi"/>
          <w:sz w:val="24"/>
          <w:szCs w:val="24"/>
          <w:lang w:val="en-AU"/>
        </w:rPr>
        <w:t xml:space="preserve">Ensuring the accessibility to </w:t>
      </w:r>
      <w:r w:rsidR="00C0350B" w:rsidRPr="00EB3483">
        <w:rPr>
          <w:rFonts w:asciiTheme="majorHAnsi" w:eastAsia="Times New Roman" w:hAnsiTheme="majorHAnsi" w:cstheme="majorHAnsi"/>
          <w:sz w:val="24"/>
          <w:szCs w:val="24"/>
          <w:lang w:val="en-AU"/>
        </w:rPr>
        <w:t xml:space="preserve">vocational education based on </w:t>
      </w:r>
      <w:r w:rsidRPr="00EB3483">
        <w:rPr>
          <w:rFonts w:asciiTheme="majorHAnsi" w:eastAsia="Times New Roman" w:hAnsiTheme="majorHAnsi" w:cstheme="majorHAnsi"/>
          <w:sz w:val="24"/>
          <w:szCs w:val="24"/>
          <w:lang w:val="en-AU"/>
        </w:rPr>
        <w:t>life-long learning principle</w:t>
      </w:r>
      <w:r w:rsidR="00C0350B" w:rsidRPr="00EB3483">
        <w:rPr>
          <w:rFonts w:asciiTheme="majorHAnsi" w:eastAsia="Times New Roman" w:hAnsiTheme="majorHAnsi" w:cstheme="majorHAnsi"/>
          <w:sz w:val="24"/>
          <w:szCs w:val="24"/>
          <w:lang w:val="en-AU"/>
        </w:rPr>
        <w:t xml:space="preserve">; </w:t>
      </w:r>
    </w:p>
    <w:p w:rsidR="00C0350B" w:rsidRPr="00EB3483" w:rsidRDefault="00C0350B" w:rsidP="00EB3483">
      <w:pPr>
        <w:numPr>
          <w:ilvl w:val="0"/>
          <w:numId w:val="1"/>
        </w:numPr>
        <w:tabs>
          <w:tab w:val="left" w:pos="567"/>
        </w:tabs>
        <w:spacing w:after="120" w:line="276" w:lineRule="auto"/>
        <w:jc w:val="both"/>
        <w:rPr>
          <w:rFonts w:asciiTheme="majorHAnsi" w:eastAsia="Times New Roman" w:hAnsiTheme="majorHAnsi" w:cstheme="majorHAnsi"/>
          <w:sz w:val="24"/>
          <w:szCs w:val="24"/>
          <w:lang w:val="en-AU"/>
        </w:rPr>
      </w:pPr>
      <w:r w:rsidRPr="00EB3483">
        <w:rPr>
          <w:rFonts w:asciiTheme="majorHAnsi" w:eastAsia="Times New Roman" w:hAnsiTheme="majorHAnsi" w:cstheme="majorHAnsi"/>
          <w:sz w:val="24"/>
          <w:szCs w:val="24"/>
          <w:lang w:val="en-AU"/>
        </w:rPr>
        <w:t>Promotion of vo</w:t>
      </w:r>
      <w:r w:rsidR="00731EEC" w:rsidRPr="00EB3483">
        <w:rPr>
          <w:rFonts w:asciiTheme="majorHAnsi" w:eastAsia="Times New Roman" w:hAnsiTheme="majorHAnsi" w:cstheme="majorHAnsi"/>
          <w:sz w:val="24"/>
          <w:szCs w:val="24"/>
          <w:lang w:val="en-AU"/>
        </w:rPr>
        <w:t>cational education and increasing the attractiveness.</w:t>
      </w:r>
    </w:p>
    <w:p w:rsidR="00C0350B" w:rsidRPr="00EB3483" w:rsidRDefault="00C0350B" w:rsidP="00EB3483">
      <w:pPr>
        <w:spacing w:after="200" w:line="276" w:lineRule="auto"/>
        <w:jc w:val="both"/>
        <w:rPr>
          <w:rFonts w:asciiTheme="majorHAnsi" w:eastAsia="Calibri" w:hAnsiTheme="majorHAnsi" w:cstheme="majorHAnsi"/>
          <w:sz w:val="24"/>
          <w:szCs w:val="24"/>
          <w:lang w:val="en-AU"/>
        </w:rPr>
      </w:pPr>
      <w:r w:rsidRPr="00EB3483">
        <w:rPr>
          <w:rFonts w:asciiTheme="majorHAnsi" w:eastAsia="Calibri" w:hAnsiTheme="majorHAnsi" w:cstheme="majorHAnsi"/>
          <w:sz w:val="24"/>
          <w:szCs w:val="24"/>
          <w:lang w:val="en-AU"/>
        </w:rPr>
        <w:t xml:space="preserve">In 2017-2018 significant progress </w:t>
      </w:r>
      <w:r w:rsidR="00731EEC" w:rsidRPr="00EB3483">
        <w:rPr>
          <w:rFonts w:asciiTheme="majorHAnsi" w:eastAsia="Calibri" w:hAnsiTheme="majorHAnsi" w:cstheme="majorHAnsi"/>
          <w:sz w:val="24"/>
          <w:szCs w:val="24"/>
          <w:lang w:val="en-AU"/>
        </w:rPr>
        <w:t>was made</w:t>
      </w:r>
      <w:r w:rsidRPr="00EB3483">
        <w:rPr>
          <w:rFonts w:asciiTheme="majorHAnsi" w:eastAsia="Calibri" w:hAnsiTheme="majorHAnsi" w:cstheme="majorHAnsi"/>
          <w:sz w:val="24"/>
          <w:szCs w:val="24"/>
          <w:lang w:val="en-AU"/>
        </w:rPr>
        <w:t xml:space="preserve"> in the direction of all three strategic tasks defined by the strategy:</w:t>
      </w:r>
    </w:p>
    <w:p w:rsidR="00C0350B" w:rsidRPr="00EB3483" w:rsidRDefault="00731EEC" w:rsidP="00EB3483">
      <w:pPr>
        <w:spacing w:after="200" w:line="276" w:lineRule="auto"/>
        <w:jc w:val="both"/>
        <w:rPr>
          <w:rFonts w:asciiTheme="majorHAnsi" w:eastAsia="Calibri" w:hAnsiTheme="majorHAnsi" w:cstheme="majorHAnsi"/>
          <w:sz w:val="24"/>
          <w:szCs w:val="24"/>
          <w:lang w:val="en-AU"/>
        </w:rPr>
      </w:pPr>
      <w:r w:rsidRPr="00EB3483">
        <w:rPr>
          <w:rFonts w:asciiTheme="majorHAnsi" w:eastAsia="Calibri" w:hAnsiTheme="majorHAnsi" w:cstheme="majorHAnsi"/>
          <w:b/>
          <w:sz w:val="24"/>
          <w:szCs w:val="24"/>
          <w:lang w:val="en-AU"/>
        </w:rPr>
        <w:t>N</w:t>
      </w:r>
      <w:r w:rsidR="001B3E20" w:rsidRPr="00EB3483">
        <w:rPr>
          <w:rFonts w:asciiTheme="majorHAnsi" w:eastAsia="Calibri" w:hAnsiTheme="majorHAnsi" w:cstheme="majorHAnsi"/>
          <w:b/>
          <w:sz w:val="24"/>
          <w:szCs w:val="24"/>
          <w:lang w:val="en-AU"/>
        </w:rPr>
        <w:t>ew law on the Vocational E</w:t>
      </w:r>
      <w:r w:rsidRPr="00EB3483">
        <w:rPr>
          <w:rFonts w:asciiTheme="majorHAnsi" w:eastAsia="Calibri" w:hAnsiTheme="majorHAnsi" w:cstheme="majorHAnsi"/>
          <w:b/>
          <w:sz w:val="24"/>
          <w:szCs w:val="24"/>
          <w:lang w:val="en-AU"/>
        </w:rPr>
        <w:t>ducation</w:t>
      </w:r>
      <w:r w:rsidRPr="00EB3483">
        <w:rPr>
          <w:rFonts w:asciiTheme="majorHAnsi" w:eastAsia="Calibri" w:hAnsiTheme="majorHAnsi" w:cstheme="majorHAnsi"/>
          <w:sz w:val="24"/>
          <w:szCs w:val="24"/>
          <w:lang w:val="en-AU"/>
        </w:rPr>
        <w:t xml:space="preserve"> was adopted i</w:t>
      </w:r>
      <w:r w:rsidR="00C0350B" w:rsidRPr="00EB3483">
        <w:rPr>
          <w:rFonts w:asciiTheme="majorHAnsi" w:eastAsia="Calibri" w:hAnsiTheme="majorHAnsi" w:cstheme="majorHAnsi"/>
          <w:sz w:val="24"/>
          <w:szCs w:val="24"/>
          <w:lang w:val="en-AU"/>
        </w:rPr>
        <w:t>n September 2018, aim</w:t>
      </w:r>
      <w:r w:rsidRPr="00EB3483">
        <w:rPr>
          <w:rFonts w:asciiTheme="majorHAnsi" w:eastAsia="Calibri" w:hAnsiTheme="majorHAnsi" w:cstheme="majorHAnsi"/>
          <w:sz w:val="24"/>
          <w:szCs w:val="24"/>
          <w:lang w:val="en-AU"/>
        </w:rPr>
        <w:t>ing at (1) improv</w:t>
      </w:r>
      <w:r w:rsidRPr="00EB3483">
        <w:rPr>
          <w:rFonts w:asciiTheme="majorHAnsi" w:eastAsia="Calibri" w:hAnsiTheme="majorHAnsi" w:cstheme="majorHAnsi"/>
          <w:sz w:val="24"/>
          <w:szCs w:val="24"/>
        </w:rPr>
        <w:t>ing</w:t>
      </w:r>
      <w:r w:rsidRPr="00EB3483">
        <w:rPr>
          <w:rFonts w:asciiTheme="majorHAnsi" w:eastAsia="Calibri" w:hAnsiTheme="majorHAnsi" w:cstheme="majorHAnsi"/>
          <w:sz w:val="24"/>
          <w:szCs w:val="24"/>
          <w:lang w:val="en-AU"/>
        </w:rPr>
        <w:t xml:space="preserve"> </w:t>
      </w:r>
      <w:r w:rsidR="00C0350B" w:rsidRPr="00EB3483">
        <w:rPr>
          <w:rFonts w:asciiTheme="majorHAnsi" w:eastAsia="Calibri" w:hAnsiTheme="majorHAnsi" w:cstheme="majorHAnsi"/>
          <w:sz w:val="24"/>
          <w:szCs w:val="24"/>
          <w:lang w:val="en-AU"/>
        </w:rPr>
        <w:t>the quality and flexibility of the vocationa</w:t>
      </w:r>
      <w:r w:rsidRPr="00EB3483">
        <w:rPr>
          <w:rFonts w:asciiTheme="majorHAnsi" w:eastAsia="Calibri" w:hAnsiTheme="majorHAnsi" w:cstheme="majorHAnsi"/>
          <w:sz w:val="24"/>
          <w:szCs w:val="24"/>
          <w:lang w:val="en-AU"/>
        </w:rPr>
        <w:t>l education system, (2) establishing</w:t>
      </w:r>
      <w:r w:rsidR="00C0350B" w:rsidRPr="00EB3483">
        <w:rPr>
          <w:rFonts w:asciiTheme="majorHAnsi" w:eastAsia="Calibri" w:hAnsiTheme="majorHAnsi" w:cstheme="majorHAnsi"/>
          <w:sz w:val="24"/>
          <w:szCs w:val="24"/>
          <w:lang w:val="en-AU"/>
        </w:rPr>
        <w:t xml:space="preserve"> </w:t>
      </w:r>
      <w:r w:rsidRPr="00EB3483">
        <w:rPr>
          <w:rFonts w:asciiTheme="majorHAnsi" w:eastAsia="Calibri" w:hAnsiTheme="majorHAnsi" w:cstheme="majorHAnsi"/>
          <w:sz w:val="24"/>
          <w:szCs w:val="24"/>
          <w:lang w:val="en-AU"/>
        </w:rPr>
        <w:t>links with</w:t>
      </w:r>
      <w:r w:rsidR="00C0350B" w:rsidRPr="00EB3483">
        <w:rPr>
          <w:rFonts w:asciiTheme="majorHAnsi" w:eastAsia="Calibri" w:hAnsiTheme="majorHAnsi" w:cstheme="majorHAnsi"/>
          <w:sz w:val="24"/>
          <w:szCs w:val="24"/>
          <w:lang w:val="en-AU"/>
        </w:rPr>
        <w:t xml:space="preserve"> general, vocational and higher education, </w:t>
      </w:r>
      <w:r w:rsidRPr="00EB3483">
        <w:rPr>
          <w:rFonts w:asciiTheme="majorHAnsi" w:eastAsia="Calibri" w:hAnsiTheme="majorHAnsi" w:cstheme="majorHAnsi"/>
          <w:sz w:val="24"/>
          <w:szCs w:val="24"/>
          <w:lang w:val="en-AU"/>
        </w:rPr>
        <w:t>(3) integrating</w:t>
      </w:r>
      <w:r w:rsidR="00C0350B" w:rsidRPr="00EB3483">
        <w:rPr>
          <w:rFonts w:asciiTheme="majorHAnsi" w:eastAsia="Calibri" w:hAnsiTheme="majorHAnsi" w:cstheme="majorHAnsi"/>
          <w:sz w:val="24"/>
          <w:szCs w:val="24"/>
          <w:lang w:val="en-AU"/>
        </w:rPr>
        <w:t xml:space="preserve"> general education in the vocational education</w:t>
      </w:r>
      <w:r w:rsidRPr="00EB3483">
        <w:rPr>
          <w:rFonts w:asciiTheme="majorHAnsi" w:eastAsia="Calibri" w:hAnsiTheme="majorHAnsi" w:cstheme="majorHAnsi"/>
          <w:sz w:val="24"/>
          <w:szCs w:val="24"/>
          <w:lang w:val="en-AU"/>
        </w:rPr>
        <w:t xml:space="preserve"> programs</w:t>
      </w:r>
      <w:r w:rsidR="00C0350B" w:rsidRPr="00EB3483">
        <w:rPr>
          <w:rFonts w:asciiTheme="majorHAnsi" w:eastAsia="Calibri" w:hAnsiTheme="majorHAnsi" w:cstheme="majorHAnsi"/>
          <w:sz w:val="24"/>
          <w:szCs w:val="24"/>
          <w:lang w:val="en-AU"/>
        </w:rPr>
        <w:t xml:space="preserve">, </w:t>
      </w:r>
      <w:r w:rsidRPr="00EB3483">
        <w:rPr>
          <w:rFonts w:asciiTheme="majorHAnsi" w:eastAsia="Calibri" w:hAnsiTheme="majorHAnsi" w:cstheme="majorHAnsi"/>
          <w:sz w:val="24"/>
          <w:szCs w:val="24"/>
          <w:lang w:val="en-AU"/>
        </w:rPr>
        <w:t xml:space="preserve">(4) </w:t>
      </w:r>
      <w:r w:rsidR="00C0350B" w:rsidRPr="00EB3483">
        <w:rPr>
          <w:rFonts w:asciiTheme="majorHAnsi" w:eastAsia="Calibri" w:hAnsiTheme="majorHAnsi" w:cstheme="majorHAnsi"/>
          <w:sz w:val="24"/>
          <w:szCs w:val="24"/>
          <w:lang w:val="en-AU"/>
        </w:rPr>
        <w:t xml:space="preserve">accumulation </w:t>
      </w:r>
      <w:r w:rsidRPr="00EB3483">
        <w:rPr>
          <w:rFonts w:asciiTheme="majorHAnsi" w:eastAsia="Calibri" w:hAnsiTheme="majorHAnsi" w:cstheme="majorHAnsi"/>
          <w:sz w:val="24"/>
          <w:szCs w:val="24"/>
          <w:lang w:val="en-AU"/>
        </w:rPr>
        <w:t xml:space="preserve">and transferring the credits; (5) </w:t>
      </w:r>
      <w:r w:rsidR="00C0350B" w:rsidRPr="00EB3483">
        <w:rPr>
          <w:rFonts w:asciiTheme="majorHAnsi" w:eastAsia="Calibri" w:hAnsiTheme="majorHAnsi" w:cstheme="majorHAnsi"/>
          <w:sz w:val="24"/>
          <w:szCs w:val="24"/>
          <w:lang w:val="en-AU"/>
        </w:rPr>
        <w:t xml:space="preserve">development of </w:t>
      </w:r>
      <w:r w:rsidRPr="00EB3483">
        <w:rPr>
          <w:rFonts w:asciiTheme="majorHAnsi" w:eastAsia="Calibri" w:hAnsiTheme="majorHAnsi" w:cstheme="majorHAnsi"/>
          <w:sz w:val="24"/>
          <w:szCs w:val="24"/>
          <w:lang w:val="en-AU"/>
        </w:rPr>
        <w:t>adult</w:t>
      </w:r>
      <w:r w:rsidR="00C0350B" w:rsidRPr="00EB3483">
        <w:rPr>
          <w:rFonts w:asciiTheme="majorHAnsi" w:eastAsia="Calibri" w:hAnsiTheme="majorHAnsi" w:cstheme="majorHAnsi"/>
          <w:sz w:val="24"/>
          <w:szCs w:val="24"/>
          <w:lang w:val="en-AU"/>
        </w:rPr>
        <w:t xml:space="preserve"> educational system</w:t>
      </w:r>
      <w:r w:rsidRPr="00EB3483">
        <w:rPr>
          <w:rFonts w:asciiTheme="majorHAnsi" w:eastAsia="Calibri" w:hAnsiTheme="majorHAnsi" w:cstheme="majorHAnsi"/>
          <w:sz w:val="24"/>
          <w:szCs w:val="24"/>
          <w:lang w:val="ka-GE"/>
        </w:rPr>
        <w:t xml:space="preserve"> </w:t>
      </w:r>
      <w:r w:rsidRPr="00EB3483">
        <w:rPr>
          <w:rFonts w:asciiTheme="majorHAnsi" w:eastAsia="Calibri" w:hAnsiTheme="majorHAnsi" w:cstheme="majorHAnsi"/>
          <w:sz w:val="24"/>
          <w:szCs w:val="24"/>
        </w:rPr>
        <w:t xml:space="preserve">etc. </w:t>
      </w:r>
      <w:r w:rsidR="00C0350B" w:rsidRPr="00EB3483">
        <w:rPr>
          <w:rFonts w:asciiTheme="majorHAnsi" w:eastAsia="Calibri" w:hAnsiTheme="majorHAnsi" w:cstheme="majorHAnsi"/>
          <w:sz w:val="24"/>
          <w:szCs w:val="24"/>
          <w:lang w:val="en-AU"/>
        </w:rPr>
        <w:t xml:space="preserve"> </w:t>
      </w:r>
      <w:r w:rsidRPr="00EB3483">
        <w:rPr>
          <w:rFonts w:asciiTheme="majorHAnsi" w:eastAsia="Calibri" w:hAnsiTheme="majorHAnsi" w:cstheme="majorHAnsi"/>
          <w:sz w:val="24"/>
          <w:szCs w:val="24"/>
          <w:lang w:val="en-AU"/>
        </w:rPr>
        <w:t>Next 2 years are defined for introduction of new</w:t>
      </w:r>
      <w:r w:rsidR="00C0350B" w:rsidRPr="00EB3483">
        <w:rPr>
          <w:rFonts w:asciiTheme="majorHAnsi" w:eastAsia="Calibri" w:hAnsiTheme="majorHAnsi" w:cstheme="majorHAnsi"/>
          <w:sz w:val="24"/>
          <w:szCs w:val="24"/>
          <w:lang w:val="en-AU"/>
        </w:rPr>
        <w:t xml:space="preserve"> law </w:t>
      </w:r>
      <w:r w:rsidRPr="00EB3483">
        <w:rPr>
          <w:rFonts w:asciiTheme="majorHAnsi" w:eastAsia="Calibri" w:hAnsiTheme="majorHAnsi" w:cstheme="majorHAnsi"/>
          <w:sz w:val="24"/>
          <w:szCs w:val="24"/>
          <w:lang w:val="en-AU"/>
        </w:rPr>
        <w:t xml:space="preserve">and consequently the year of </w:t>
      </w:r>
      <w:r w:rsidR="00C0350B" w:rsidRPr="00EB3483">
        <w:rPr>
          <w:rFonts w:asciiTheme="majorHAnsi" w:eastAsia="Calibri" w:hAnsiTheme="majorHAnsi" w:cstheme="majorHAnsi"/>
          <w:sz w:val="24"/>
          <w:szCs w:val="24"/>
          <w:lang w:val="en-AU"/>
        </w:rPr>
        <w:lastRenderedPageBreak/>
        <w:t xml:space="preserve">2019 </w:t>
      </w:r>
      <w:r w:rsidRPr="00EB3483">
        <w:rPr>
          <w:rFonts w:asciiTheme="majorHAnsi" w:eastAsia="Calibri" w:hAnsiTheme="majorHAnsi" w:cstheme="majorHAnsi"/>
          <w:sz w:val="24"/>
          <w:szCs w:val="24"/>
          <w:lang w:val="en-AU"/>
        </w:rPr>
        <w:t>will be the</w:t>
      </w:r>
      <w:r w:rsidR="00C0350B" w:rsidRPr="00EB3483">
        <w:rPr>
          <w:rFonts w:asciiTheme="majorHAnsi" w:eastAsia="Calibri" w:hAnsiTheme="majorHAnsi" w:cstheme="majorHAnsi"/>
          <w:sz w:val="24"/>
          <w:szCs w:val="24"/>
          <w:lang w:val="en-AU"/>
        </w:rPr>
        <w:t xml:space="preserve"> </w:t>
      </w:r>
      <w:r w:rsidRPr="00EB3483">
        <w:rPr>
          <w:rFonts w:asciiTheme="majorHAnsi" w:eastAsia="Calibri" w:hAnsiTheme="majorHAnsi" w:cstheme="majorHAnsi"/>
          <w:sz w:val="24"/>
          <w:szCs w:val="24"/>
          <w:lang w:val="en-AU"/>
        </w:rPr>
        <w:t>key</w:t>
      </w:r>
      <w:r w:rsidR="00C0350B" w:rsidRPr="00EB3483">
        <w:rPr>
          <w:rFonts w:asciiTheme="majorHAnsi" w:eastAsia="Calibri" w:hAnsiTheme="majorHAnsi" w:cstheme="majorHAnsi"/>
          <w:sz w:val="24"/>
          <w:szCs w:val="24"/>
          <w:lang w:val="en-AU"/>
        </w:rPr>
        <w:t xml:space="preserve">, whereas </w:t>
      </w:r>
      <w:r w:rsidR="007B4644" w:rsidRPr="00EB3483">
        <w:rPr>
          <w:rFonts w:asciiTheme="majorHAnsi" w:eastAsia="Calibri" w:hAnsiTheme="majorHAnsi" w:cstheme="majorHAnsi"/>
          <w:sz w:val="24"/>
          <w:szCs w:val="24"/>
          <w:lang w:val="en-AU"/>
        </w:rPr>
        <w:t>the basic innovations determined by the law, will be systematized.  Government needs significant local resources as well as international support for efficient transformation of the system into new track</w:t>
      </w:r>
      <w:r w:rsidR="00C0350B" w:rsidRPr="00EB3483">
        <w:rPr>
          <w:rFonts w:asciiTheme="majorHAnsi" w:eastAsia="Calibri" w:hAnsiTheme="majorHAnsi" w:cstheme="majorHAnsi"/>
          <w:sz w:val="24"/>
          <w:szCs w:val="24"/>
          <w:lang w:val="en-AU"/>
        </w:rPr>
        <w:t xml:space="preserve">. </w:t>
      </w:r>
    </w:p>
    <w:p w:rsidR="001B3E20" w:rsidRPr="00EB3483" w:rsidRDefault="007B4644" w:rsidP="00EB3483">
      <w:pPr>
        <w:spacing w:after="200" w:line="276" w:lineRule="auto"/>
        <w:jc w:val="both"/>
        <w:rPr>
          <w:rFonts w:asciiTheme="majorHAnsi" w:eastAsia="Calibri" w:hAnsiTheme="majorHAnsi" w:cstheme="majorHAnsi"/>
          <w:sz w:val="24"/>
          <w:szCs w:val="24"/>
          <w:lang w:val="en-AU"/>
        </w:rPr>
      </w:pPr>
      <w:r w:rsidRPr="00EB3483">
        <w:rPr>
          <w:rFonts w:asciiTheme="majorHAnsi" w:eastAsia="Calibri" w:hAnsiTheme="majorHAnsi" w:cstheme="majorHAnsi"/>
          <w:sz w:val="24"/>
          <w:szCs w:val="24"/>
          <w:lang w:val="en-AU"/>
        </w:rPr>
        <w:t>Implementation of systemic</w:t>
      </w:r>
      <w:r w:rsidR="00C0350B" w:rsidRPr="00EB3483">
        <w:rPr>
          <w:rFonts w:asciiTheme="majorHAnsi" w:eastAsia="Calibri" w:hAnsiTheme="majorHAnsi" w:cstheme="majorHAnsi"/>
          <w:sz w:val="24"/>
          <w:szCs w:val="24"/>
          <w:lang w:val="en-AU"/>
        </w:rPr>
        <w:t xml:space="preserve"> changes in accordance with new legislation is </w:t>
      </w:r>
      <w:r w:rsidRPr="00EB3483">
        <w:rPr>
          <w:rFonts w:asciiTheme="majorHAnsi" w:eastAsia="Calibri" w:hAnsiTheme="majorHAnsi" w:cstheme="majorHAnsi"/>
          <w:sz w:val="24"/>
          <w:szCs w:val="24"/>
          <w:lang w:val="en-AU"/>
        </w:rPr>
        <w:t>closely linked with</w:t>
      </w:r>
      <w:r w:rsidR="00C0350B" w:rsidRPr="00EB3483">
        <w:rPr>
          <w:rFonts w:asciiTheme="majorHAnsi" w:eastAsia="Calibri" w:hAnsiTheme="majorHAnsi" w:cstheme="majorHAnsi"/>
          <w:sz w:val="24"/>
          <w:szCs w:val="24"/>
          <w:lang w:val="en-AU"/>
        </w:rPr>
        <w:t xml:space="preserve"> the </w:t>
      </w:r>
      <w:r w:rsidRPr="00EB3483">
        <w:rPr>
          <w:rFonts w:asciiTheme="majorHAnsi" w:eastAsia="Calibri" w:hAnsiTheme="majorHAnsi" w:cstheme="majorHAnsi"/>
          <w:sz w:val="24"/>
          <w:szCs w:val="24"/>
          <w:lang w:val="en-AU"/>
        </w:rPr>
        <w:t xml:space="preserve">adoption of </w:t>
      </w:r>
      <w:r w:rsidRPr="00EB3483">
        <w:rPr>
          <w:rFonts w:asciiTheme="majorHAnsi" w:eastAsia="Calibri" w:hAnsiTheme="majorHAnsi" w:cstheme="majorHAnsi"/>
          <w:b/>
          <w:sz w:val="24"/>
          <w:szCs w:val="24"/>
          <w:lang w:val="en-AU"/>
        </w:rPr>
        <w:t>new National Q</w:t>
      </w:r>
      <w:r w:rsidR="00C0350B" w:rsidRPr="00EB3483">
        <w:rPr>
          <w:rFonts w:asciiTheme="majorHAnsi" w:eastAsia="Calibri" w:hAnsiTheme="majorHAnsi" w:cstheme="majorHAnsi"/>
          <w:b/>
          <w:sz w:val="24"/>
          <w:szCs w:val="24"/>
          <w:lang w:val="en-AU"/>
        </w:rPr>
        <w:t>ualification</w:t>
      </w:r>
      <w:r w:rsidRPr="00EB3483">
        <w:rPr>
          <w:rFonts w:asciiTheme="majorHAnsi" w:eastAsia="Calibri" w:hAnsiTheme="majorHAnsi" w:cstheme="majorHAnsi"/>
          <w:b/>
          <w:sz w:val="24"/>
          <w:szCs w:val="24"/>
          <w:lang w:val="en-AU"/>
        </w:rPr>
        <w:t xml:space="preserve"> Framework (NQF)</w:t>
      </w:r>
      <w:r w:rsidR="00C0350B" w:rsidRPr="00EB3483">
        <w:rPr>
          <w:rFonts w:asciiTheme="majorHAnsi" w:eastAsia="Calibri" w:hAnsiTheme="majorHAnsi" w:cstheme="majorHAnsi"/>
          <w:b/>
          <w:sz w:val="24"/>
          <w:szCs w:val="24"/>
          <w:lang w:val="en-AU"/>
        </w:rPr>
        <w:t>.</w:t>
      </w:r>
      <w:r w:rsidR="00C0350B" w:rsidRPr="00EB3483">
        <w:rPr>
          <w:rFonts w:asciiTheme="majorHAnsi" w:eastAsia="Calibri" w:hAnsiTheme="majorHAnsi" w:cstheme="majorHAnsi"/>
          <w:sz w:val="24"/>
          <w:szCs w:val="24"/>
          <w:lang w:val="en-AU"/>
        </w:rPr>
        <w:t xml:space="preserve"> </w:t>
      </w:r>
      <w:r w:rsidRPr="00EB3483">
        <w:rPr>
          <w:rFonts w:asciiTheme="majorHAnsi" w:eastAsia="Calibri" w:hAnsiTheme="majorHAnsi" w:cstheme="majorHAnsi"/>
          <w:sz w:val="24"/>
          <w:szCs w:val="24"/>
          <w:lang w:val="en-AU"/>
        </w:rPr>
        <w:t>S</w:t>
      </w:r>
      <w:r w:rsidR="00C0350B" w:rsidRPr="00EB3483">
        <w:rPr>
          <w:rFonts w:asciiTheme="majorHAnsi" w:eastAsia="Calibri" w:hAnsiTheme="majorHAnsi" w:cstheme="majorHAnsi"/>
          <w:sz w:val="24"/>
          <w:szCs w:val="24"/>
          <w:lang w:val="en-AU"/>
        </w:rPr>
        <w:t xml:space="preserve">ince 2014, </w:t>
      </w:r>
      <w:r w:rsidRPr="00EB3483">
        <w:rPr>
          <w:rFonts w:asciiTheme="majorHAnsi" w:eastAsia="Calibri" w:hAnsiTheme="majorHAnsi" w:cstheme="majorHAnsi"/>
          <w:sz w:val="24"/>
          <w:szCs w:val="24"/>
          <w:lang w:val="en-AU"/>
        </w:rPr>
        <w:t xml:space="preserve">government with local and international consultants intensively worked for the development of National Framework that would have been in compliance with European Qualification Framework. </w:t>
      </w:r>
      <w:r w:rsidR="00C0350B" w:rsidRPr="00EB3483">
        <w:rPr>
          <w:rFonts w:asciiTheme="majorHAnsi" w:eastAsia="Calibri" w:hAnsiTheme="majorHAnsi" w:cstheme="majorHAnsi"/>
          <w:sz w:val="24"/>
          <w:szCs w:val="24"/>
          <w:lang w:val="en-AU"/>
        </w:rPr>
        <w:t xml:space="preserve">New structure and concept have been </w:t>
      </w:r>
      <w:r w:rsidRPr="00EB3483">
        <w:rPr>
          <w:rFonts w:asciiTheme="majorHAnsi" w:eastAsia="Calibri" w:hAnsiTheme="majorHAnsi" w:cstheme="majorHAnsi"/>
          <w:sz w:val="24"/>
          <w:szCs w:val="24"/>
          <w:lang w:val="en-AU"/>
        </w:rPr>
        <w:t>elaborated</w:t>
      </w:r>
      <w:r w:rsidR="00C0350B" w:rsidRPr="00EB3483">
        <w:rPr>
          <w:rFonts w:asciiTheme="majorHAnsi" w:eastAsia="Calibri" w:hAnsiTheme="majorHAnsi" w:cstheme="majorHAnsi"/>
          <w:sz w:val="24"/>
          <w:szCs w:val="24"/>
          <w:lang w:val="en-AU"/>
        </w:rPr>
        <w:t xml:space="preserve"> step by step</w:t>
      </w:r>
      <w:r w:rsidRPr="00EB3483">
        <w:rPr>
          <w:rFonts w:asciiTheme="majorHAnsi" w:eastAsia="Calibri" w:hAnsiTheme="majorHAnsi" w:cstheme="majorHAnsi"/>
          <w:sz w:val="24"/>
          <w:szCs w:val="24"/>
          <w:lang w:val="en-AU"/>
        </w:rPr>
        <w:t xml:space="preserve"> with participation of stakeholders, leading to finalization of the document by the end of 2018. It is anticipated to adopt new NQF in the first quarter of 2019 </w:t>
      </w:r>
      <w:r w:rsidR="00C0350B" w:rsidRPr="00EB3483">
        <w:rPr>
          <w:rFonts w:asciiTheme="majorHAnsi" w:eastAsia="Calibri" w:hAnsiTheme="majorHAnsi" w:cstheme="majorHAnsi"/>
          <w:sz w:val="24"/>
          <w:szCs w:val="24"/>
          <w:lang w:val="en-AU"/>
        </w:rPr>
        <w:t xml:space="preserve">(as it is </w:t>
      </w:r>
      <w:r w:rsidRPr="00EB3483">
        <w:rPr>
          <w:rFonts w:asciiTheme="majorHAnsi" w:eastAsia="Calibri" w:hAnsiTheme="majorHAnsi" w:cstheme="majorHAnsi"/>
          <w:sz w:val="24"/>
          <w:szCs w:val="24"/>
          <w:lang w:val="en-AU"/>
        </w:rPr>
        <w:t xml:space="preserve">defined </w:t>
      </w:r>
      <w:r w:rsidR="00667523" w:rsidRPr="00EB3483">
        <w:rPr>
          <w:rFonts w:asciiTheme="majorHAnsi" w:eastAsia="Calibri" w:hAnsiTheme="majorHAnsi" w:cstheme="majorHAnsi"/>
          <w:sz w:val="24"/>
          <w:szCs w:val="24"/>
          <w:lang w:val="en-AU"/>
        </w:rPr>
        <w:t xml:space="preserve">by Georgian </w:t>
      </w:r>
      <w:r w:rsidR="00C0350B" w:rsidRPr="00EB3483">
        <w:rPr>
          <w:rFonts w:asciiTheme="majorHAnsi" w:eastAsia="Calibri" w:hAnsiTheme="majorHAnsi" w:cstheme="majorHAnsi"/>
          <w:sz w:val="24"/>
          <w:szCs w:val="24"/>
          <w:lang w:val="en-AU"/>
        </w:rPr>
        <w:t>law “On the</w:t>
      </w:r>
      <w:r w:rsidR="00667523" w:rsidRPr="00EB3483">
        <w:rPr>
          <w:rFonts w:asciiTheme="majorHAnsi" w:eastAsia="Calibri" w:hAnsiTheme="majorHAnsi" w:cstheme="majorHAnsi"/>
          <w:sz w:val="24"/>
          <w:szCs w:val="24"/>
          <w:lang w:val="en-AU"/>
        </w:rPr>
        <w:t xml:space="preserve"> Education Quality</w:t>
      </w:r>
      <w:r w:rsidR="007E5184" w:rsidRPr="00EB3483">
        <w:rPr>
          <w:rFonts w:asciiTheme="majorHAnsi" w:eastAsia="Calibri" w:hAnsiTheme="majorHAnsi" w:cstheme="majorHAnsi"/>
          <w:sz w:val="24"/>
          <w:szCs w:val="24"/>
          <w:lang w:val="en-AU"/>
        </w:rPr>
        <w:t>”).</w:t>
      </w:r>
    </w:p>
    <w:p w:rsidR="007E5184" w:rsidRPr="00EB3483" w:rsidRDefault="001B3E20" w:rsidP="00EB3483">
      <w:pPr>
        <w:spacing w:after="200" w:line="276" w:lineRule="auto"/>
        <w:jc w:val="both"/>
        <w:rPr>
          <w:rFonts w:asciiTheme="majorHAnsi" w:eastAsia="Calibri" w:hAnsiTheme="majorHAnsi" w:cstheme="majorHAnsi"/>
          <w:sz w:val="24"/>
          <w:szCs w:val="24"/>
          <w:lang w:val="en-AU"/>
        </w:rPr>
      </w:pPr>
      <w:r w:rsidRPr="00EB3483">
        <w:rPr>
          <w:rFonts w:asciiTheme="majorHAnsi" w:eastAsia="Calibri" w:hAnsiTheme="majorHAnsi" w:cstheme="majorHAnsi"/>
          <w:sz w:val="24"/>
          <w:szCs w:val="24"/>
          <w:lang w:val="en-AU"/>
        </w:rPr>
        <w:t xml:space="preserve">Significant work has been carried out in the direction of </w:t>
      </w:r>
      <w:r w:rsidRPr="00EB3483">
        <w:rPr>
          <w:rFonts w:asciiTheme="majorHAnsi" w:eastAsia="Calibri" w:hAnsiTheme="majorHAnsi" w:cstheme="majorHAnsi"/>
          <w:b/>
          <w:sz w:val="24"/>
          <w:szCs w:val="24"/>
          <w:lang w:val="en-AU"/>
        </w:rPr>
        <w:t>quality assurance of TVET</w:t>
      </w:r>
      <w:r w:rsidRPr="00EB3483">
        <w:rPr>
          <w:rFonts w:asciiTheme="majorHAnsi" w:eastAsia="Calibri" w:hAnsiTheme="majorHAnsi" w:cstheme="majorHAnsi"/>
          <w:sz w:val="24"/>
          <w:szCs w:val="24"/>
          <w:lang w:val="en-AU"/>
        </w:rPr>
        <w:t xml:space="preserve"> sector. NCEQE intensively worked together with international organizations for preparation of new internal and external quality assurance framework. Significant contribution was made by EU and MCA TA projects. </w:t>
      </w:r>
      <w:r w:rsidR="00C0350B" w:rsidRPr="00EB3483">
        <w:rPr>
          <w:rFonts w:asciiTheme="majorHAnsi" w:eastAsia="Calibri" w:hAnsiTheme="majorHAnsi" w:cstheme="majorHAnsi"/>
          <w:sz w:val="24"/>
          <w:szCs w:val="24"/>
          <w:lang w:val="en-AU"/>
        </w:rPr>
        <w:t xml:space="preserve">Piloting of internal and external verification </w:t>
      </w:r>
      <w:r w:rsidR="007E5184" w:rsidRPr="00EB3483">
        <w:rPr>
          <w:rFonts w:asciiTheme="majorHAnsi" w:eastAsia="Calibri" w:hAnsiTheme="majorHAnsi" w:cstheme="majorHAnsi"/>
          <w:sz w:val="24"/>
          <w:szCs w:val="24"/>
          <w:lang w:val="en-AU"/>
        </w:rPr>
        <w:t xml:space="preserve">approaches started in 2018 year and is planned to continue in 2019 with the aim to adopt new authorization standards by the end of 2019. </w:t>
      </w:r>
    </w:p>
    <w:p w:rsidR="00C0350B" w:rsidRPr="00EB3483" w:rsidRDefault="007E5184" w:rsidP="00EB3483">
      <w:pPr>
        <w:spacing w:after="200" w:line="276" w:lineRule="auto"/>
        <w:jc w:val="both"/>
        <w:rPr>
          <w:rFonts w:asciiTheme="majorHAnsi" w:eastAsia="Calibri" w:hAnsiTheme="majorHAnsi" w:cstheme="majorHAnsi"/>
          <w:sz w:val="24"/>
          <w:szCs w:val="24"/>
          <w:lang w:val="en-AU"/>
        </w:rPr>
      </w:pPr>
      <w:r w:rsidRPr="00EB3483">
        <w:rPr>
          <w:rFonts w:asciiTheme="majorHAnsi" w:eastAsia="Calibri" w:hAnsiTheme="majorHAnsi" w:cstheme="majorHAnsi"/>
          <w:sz w:val="24"/>
          <w:szCs w:val="24"/>
          <w:lang w:val="en-AU"/>
        </w:rPr>
        <w:t>Three-year process of revision of TVET programs finalized in 2018. As a result, the system fully compiles</w:t>
      </w:r>
      <w:r w:rsidR="00C0350B" w:rsidRPr="00EB3483">
        <w:rPr>
          <w:rFonts w:asciiTheme="majorHAnsi" w:eastAsia="Calibri" w:hAnsiTheme="majorHAnsi" w:cstheme="majorHAnsi"/>
          <w:sz w:val="24"/>
          <w:szCs w:val="24"/>
          <w:lang w:val="en-AU"/>
        </w:rPr>
        <w:t xml:space="preserve"> </w:t>
      </w:r>
      <w:r w:rsidR="00C0350B" w:rsidRPr="00EB3483">
        <w:rPr>
          <w:rFonts w:asciiTheme="majorHAnsi" w:eastAsia="Calibri" w:hAnsiTheme="majorHAnsi" w:cstheme="majorHAnsi"/>
          <w:b/>
          <w:sz w:val="24"/>
          <w:szCs w:val="24"/>
          <w:lang w:val="en-AU"/>
        </w:rPr>
        <w:t xml:space="preserve">competence-based modular </w:t>
      </w:r>
      <w:r w:rsidRPr="00EB3483">
        <w:rPr>
          <w:rFonts w:asciiTheme="majorHAnsi" w:eastAsia="Calibri" w:hAnsiTheme="majorHAnsi" w:cstheme="majorHAnsi"/>
          <w:b/>
          <w:sz w:val="24"/>
          <w:szCs w:val="24"/>
          <w:lang w:val="en-AU"/>
        </w:rPr>
        <w:t xml:space="preserve">vocational </w:t>
      </w:r>
      <w:r w:rsidR="00C0350B" w:rsidRPr="00EB3483">
        <w:rPr>
          <w:rFonts w:asciiTheme="majorHAnsi" w:eastAsia="Calibri" w:hAnsiTheme="majorHAnsi" w:cstheme="majorHAnsi"/>
          <w:b/>
          <w:sz w:val="24"/>
          <w:szCs w:val="24"/>
          <w:lang w:val="en-AU"/>
        </w:rPr>
        <w:t>programs</w:t>
      </w:r>
      <w:r w:rsidR="00C0350B" w:rsidRPr="00EB3483">
        <w:rPr>
          <w:rFonts w:asciiTheme="majorHAnsi" w:eastAsia="Calibri" w:hAnsiTheme="majorHAnsi" w:cstheme="majorHAnsi"/>
          <w:sz w:val="24"/>
          <w:szCs w:val="24"/>
          <w:lang w:val="en-AU"/>
        </w:rPr>
        <w:t>. Employers, representatives of Sectoral Associations/Unions were actively involved in the process of development</w:t>
      </w:r>
      <w:r w:rsidRPr="00EB3483">
        <w:rPr>
          <w:rFonts w:asciiTheme="majorHAnsi" w:eastAsia="Calibri" w:hAnsiTheme="majorHAnsi" w:cstheme="majorHAnsi"/>
          <w:sz w:val="24"/>
          <w:szCs w:val="24"/>
          <w:lang w:val="en-AU"/>
        </w:rPr>
        <w:t xml:space="preserve"> of</w:t>
      </w:r>
      <w:r w:rsidR="00C0350B" w:rsidRPr="00EB3483">
        <w:rPr>
          <w:rFonts w:asciiTheme="majorHAnsi" w:eastAsia="Calibri" w:hAnsiTheme="majorHAnsi" w:cstheme="majorHAnsi"/>
          <w:sz w:val="24"/>
          <w:szCs w:val="24"/>
          <w:lang w:val="en-AU"/>
        </w:rPr>
        <w:t xml:space="preserve"> </w:t>
      </w:r>
      <w:r w:rsidRPr="00EB3483">
        <w:rPr>
          <w:rFonts w:asciiTheme="majorHAnsi" w:eastAsia="Calibri" w:hAnsiTheme="majorHAnsi" w:cstheme="majorHAnsi"/>
          <w:sz w:val="24"/>
          <w:szCs w:val="24"/>
          <w:lang w:val="en-AU"/>
        </w:rPr>
        <w:t>education standards</w:t>
      </w:r>
      <w:r w:rsidR="00C0350B" w:rsidRPr="00EB3483">
        <w:rPr>
          <w:rFonts w:asciiTheme="majorHAnsi" w:eastAsia="Calibri" w:hAnsiTheme="majorHAnsi" w:cstheme="majorHAnsi"/>
          <w:sz w:val="24"/>
          <w:szCs w:val="24"/>
          <w:lang w:val="en-AU"/>
        </w:rPr>
        <w:t>. According to the law, from January 2019, all ed</w:t>
      </w:r>
      <w:r w:rsidRPr="00EB3483">
        <w:rPr>
          <w:rFonts w:asciiTheme="majorHAnsi" w:eastAsia="Calibri" w:hAnsiTheme="majorHAnsi" w:cstheme="majorHAnsi"/>
          <w:sz w:val="24"/>
          <w:szCs w:val="24"/>
          <w:lang w:val="en-AU"/>
        </w:rPr>
        <w:t xml:space="preserve">ucational institutions will be eligible </w:t>
      </w:r>
      <w:r w:rsidR="00C0350B" w:rsidRPr="00EB3483">
        <w:rPr>
          <w:rFonts w:asciiTheme="majorHAnsi" w:eastAsia="Calibri" w:hAnsiTheme="majorHAnsi" w:cstheme="majorHAnsi"/>
          <w:sz w:val="24"/>
          <w:szCs w:val="24"/>
          <w:lang w:val="en-AU"/>
        </w:rPr>
        <w:t xml:space="preserve">to receive students only on the modular </w:t>
      </w:r>
      <w:r w:rsidRPr="00EB3483">
        <w:rPr>
          <w:rFonts w:asciiTheme="majorHAnsi" w:eastAsia="Calibri" w:hAnsiTheme="majorHAnsi" w:cstheme="majorHAnsi"/>
          <w:sz w:val="24"/>
          <w:szCs w:val="24"/>
          <w:lang w:val="en-AU"/>
        </w:rPr>
        <w:t>vocational educational</w:t>
      </w:r>
      <w:r w:rsidR="00C0350B" w:rsidRPr="00EB3483">
        <w:rPr>
          <w:rFonts w:asciiTheme="majorHAnsi" w:eastAsia="Calibri" w:hAnsiTheme="majorHAnsi" w:cstheme="majorHAnsi"/>
          <w:sz w:val="24"/>
          <w:szCs w:val="24"/>
          <w:lang w:val="en-AU"/>
        </w:rPr>
        <w:t xml:space="preserve"> programs.</w:t>
      </w:r>
    </w:p>
    <w:p w:rsidR="00C0350B" w:rsidRPr="00EB3483" w:rsidRDefault="00C0350B" w:rsidP="00EB3483">
      <w:pPr>
        <w:spacing w:after="200" w:line="276" w:lineRule="auto"/>
        <w:jc w:val="both"/>
        <w:rPr>
          <w:rFonts w:asciiTheme="majorHAnsi" w:eastAsia="Calibri" w:hAnsiTheme="majorHAnsi" w:cstheme="majorHAnsi"/>
          <w:sz w:val="24"/>
          <w:szCs w:val="24"/>
          <w:lang w:val="en-AU"/>
        </w:rPr>
      </w:pPr>
      <w:r w:rsidRPr="00EB3483">
        <w:rPr>
          <w:rFonts w:asciiTheme="majorHAnsi" w:eastAsia="Calibri" w:hAnsiTheme="majorHAnsi" w:cstheme="majorHAnsi"/>
          <w:sz w:val="24"/>
          <w:szCs w:val="24"/>
          <w:lang w:val="en-AU"/>
        </w:rPr>
        <w:t>Since 2016,</w:t>
      </w:r>
      <w:r w:rsidR="00AD40BD" w:rsidRPr="00EB3483">
        <w:rPr>
          <w:rFonts w:asciiTheme="majorHAnsi" w:eastAsia="Calibri" w:hAnsiTheme="majorHAnsi" w:cstheme="majorHAnsi"/>
          <w:sz w:val="24"/>
          <w:szCs w:val="24"/>
          <w:lang w:val="en-AU"/>
        </w:rPr>
        <w:t xml:space="preserve"> Georgia started introduction of </w:t>
      </w:r>
      <w:r w:rsidR="00AD40BD" w:rsidRPr="00EB3483">
        <w:rPr>
          <w:rFonts w:asciiTheme="majorHAnsi" w:eastAsia="Calibri" w:hAnsiTheme="majorHAnsi" w:cstheme="majorHAnsi"/>
          <w:b/>
          <w:sz w:val="24"/>
          <w:szCs w:val="24"/>
          <w:lang w:val="en-AU"/>
        </w:rPr>
        <w:t>Work Based Learning</w:t>
      </w:r>
      <w:r w:rsidR="00AD40BD" w:rsidRPr="00EB3483">
        <w:rPr>
          <w:rFonts w:asciiTheme="majorHAnsi" w:eastAsia="Calibri" w:hAnsiTheme="majorHAnsi" w:cstheme="majorHAnsi"/>
          <w:sz w:val="24"/>
          <w:szCs w:val="24"/>
          <w:lang w:val="en-AU"/>
        </w:rPr>
        <w:t xml:space="preserve"> approach for insuring the relevance to labour market needs and improving the quality of teaching.</w:t>
      </w:r>
      <w:r w:rsidRPr="00EB3483">
        <w:rPr>
          <w:rFonts w:asciiTheme="majorHAnsi" w:eastAsia="Calibri" w:hAnsiTheme="majorHAnsi" w:cstheme="majorHAnsi"/>
          <w:sz w:val="24"/>
          <w:szCs w:val="24"/>
          <w:lang w:val="en-AU"/>
        </w:rPr>
        <w:t xml:space="preserve"> Initially, the </w:t>
      </w:r>
      <w:r w:rsidR="00AD40BD" w:rsidRPr="00EB3483">
        <w:rPr>
          <w:rFonts w:asciiTheme="majorHAnsi" w:eastAsia="Calibri" w:hAnsiTheme="majorHAnsi" w:cstheme="majorHAnsi"/>
          <w:sz w:val="24"/>
          <w:szCs w:val="24"/>
          <w:lang w:val="en-AU"/>
        </w:rPr>
        <w:t>introduction of dual programs started in agriculture</w:t>
      </w:r>
      <w:r w:rsidRPr="00EB3483">
        <w:rPr>
          <w:rFonts w:asciiTheme="majorHAnsi" w:eastAsia="Calibri" w:hAnsiTheme="majorHAnsi" w:cstheme="majorHAnsi"/>
          <w:sz w:val="24"/>
          <w:szCs w:val="24"/>
          <w:lang w:val="en-AU"/>
        </w:rPr>
        <w:t xml:space="preserve"> and viticulture </w:t>
      </w:r>
      <w:r w:rsidR="00AD40BD" w:rsidRPr="00EB3483">
        <w:rPr>
          <w:rFonts w:asciiTheme="majorHAnsi" w:eastAsia="Calibri" w:hAnsiTheme="majorHAnsi" w:cstheme="majorHAnsi"/>
          <w:sz w:val="24"/>
          <w:szCs w:val="24"/>
          <w:lang w:val="en-AU"/>
        </w:rPr>
        <w:t xml:space="preserve">sectors </w:t>
      </w:r>
      <w:r w:rsidRPr="00EB3483">
        <w:rPr>
          <w:rFonts w:asciiTheme="majorHAnsi" w:eastAsia="Calibri" w:hAnsiTheme="majorHAnsi" w:cstheme="majorHAnsi"/>
          <w:sz w:val="24"/>
          <w:szCs w:val="24"/>
          <w:lang w:val="en-AU"/>
        </w:rPr>
        <w:t xml:space="preserve">(2016) </w:t>
      </w:r>
      <w:r w:rsidR="00AD40BD" w:rsidRPr="00EB3483">
        <w:rPr>
          <w:rFonts w:asciiTheme="majorHAnsi" w:eastAsia="Calibri" w:hAnsiTheme="majorHAnsi" w:cstheme="majorHAnsi"/>
          <w:sz w:val="24"/>
          <w:szCs w:val="24"/>
          <w:lang w:val="en-AU"/>
        </w:rPr>
        <w:t>with the support of German and Swiss government funded projects.</w:t>
      </w:r>
      <w:r w:rsidRPr="00EB3483">
        <w:rPr>
          <w:rFonts w:asciiTheme="majorHAnsi" w:eastAsia="Calibri" w:hAnsiTheme="majorHAnsi" w:cstheme="majorHAnsi"/>
          <w:sz w:val="24"/>
          <w:szCs w:val="24"/>
          <w:lang w:val="en-AU"/>
        </w:rPr>
        <w:t xml:space="preserve"> In 2017-2018</w:t>
      </w:r>
      <w:r w:rsidR="00AD40BD" w:rsidRPr="00EB3483">
        <w:rPr>
          <w:rFonts w:asciiTheme="majorHAnsi" w:eastAsia="Calibri" w:hAnsiTheme="majorHAnsi" w:cstheme="majorHAnsi"/>
          <w:sz w:val="24"/>
          <w:szCs w:val="24"/>
          <w:lang w:val="en-AU"/>
        </w:rPr>
        <w:t>,</w:t>
      </w:r>
      <w:r w:rsidRPr="00EB3483">
        <w:rPr>
          <w:rFonts w:asciiTheme="majorHAnsi" w:eastAsia="Calibri" w:hAnsiTheme="majorHAnsi" w:cstheme="majorHAnsi"/>
          <w:sz w:val="24"/>
          <w:szCs w:val="24"/>
          <w:lang w:val="en-AU"/>
        </w:rPr>
        <w:t xml:space="preserve"> due to the increased interest from the side of private sector, the number of dual programs have been increased and according to the data of 2018, 23 types of dual programs have been introduced in the fields of agricultural, tourism, railway transportation, construction and engineering. Moreover, th</w:t>
      </w:r>
      <w:r w:rsidR="00AD40BD" w:rsidRPr="00EB3483">
        <w:rPr>
          <w:rFonts w:asciiTheme="majorHAnsi" w:eastAsia="Calibri" w:hAnsiTheme="majorHAnsi" w:cstheme="majorHAnsi"/>
          <w:sz w:val="24"/>
          <w:szCs w:val="24"/>
          <w:lang w:val="en-AU"/>
        </w:rPr>
        <w:t>e preparatory work for upscaling the</w:t>
      </w:r>
      <w:r w:rsidRPr="00EB3483">
        <w:rPr>
          <w:rFonts w:asciiTheme="majorHAnsi" w:eastAsia="Calibri" w:hAnsiTheme="majorHAnsi" w:cstheme="majorHAnsi"/>
          <w:sz w:val="24"/>
          <w:szCs w:val="24"/>
          <w:lang w:val="en-AU"/>
        </w:rPr>
        <w:t xml:space="preserve"> dual programs in the fields of IT</w:t>
      </w:r>
      <w:r w:rsidR="00AD40BD" w:rsidRPr="00EB3483">
        <w:rPr>
          <w:rFonts w:asciiTheme="majorHAnsi" w:eastAsia="Calibri" w:hAnsiTheme="majorHAnsi" w:cstheme="majorHAnsi"/>
          <w:sz w:val="24"/>
          <w:szCs w:val="24"/>
          <w:lang w:val="en-AU"/>
        </w:rPr>
        <w:t>, transport</w:t>
      </w:r>
      <w:r w:rsidRPr="00EB3483">
        <w:rPr>
          <w:rFonts w:asciiTheme="majorHAnsi" w:eastAsia="Calibri" w:hAnsiTheme="majorHAnsi" w:cstheme="majorHAnsi"/>
          <w:sz w:val="24"/>
          <w:szCs w:val="24"/>
          <w:lang w:val="en-AU"/>
        </w:rPr>
        <w:t xml:space="preserve"> and logistics, </w:t>
      </w:r>
      <w:r w:rsidR="00AD40BD" w:rsidRPr="00EB3483">
        <w:rPr>
          <w:rFonts w:asciiTheme="majorHAnsi" w:eastAsia="Calibri" w:hAnsiTheme="majorHAnsi" w:cstheme="majorHAnsi"/>
          <w:sz w:val="24"/>
          <w:szCs w:val="24"/>
          <w:lang w:val="en-AU"/>
        </w:rPr>
        <w:t>is ongoing with the support from GIZ</w:t>
      </w:r>
      <w:r w:rsidRPr="00EB3483">
        <w:rPr>
          <w:rFonts w:asciiTheme="majorHAnsi" w:eastAsia="Calibri" w:hAnsiTheme="majorHAnsi" w:cstheme="majorHAnsi"/>
          <w:sz w:val="24"/>
          <w:szCs w:val="24"/>
          <w:lang w:val="en-AU"/>
        </w:rPr>
        <w:t xml:space="preserve">.  </w:t>
      </w:r>
    </w:p>
    <w:p w:rsidR="00C0350B" w:rsidRPr="00EB3483" w:rsidRDefault="00AD40BD" w:rsidP="00EB3483">
      <w:pPr>
        <w:spacing w:before="45" w:after="45" w:line="276" w:lineRule="auto"/>
        <w:jc w:val="both"/>
        <w:rPr>
          <w:rFonts w:asciiTheme="majorHAnsi" w:eastAsia="Times New Roman" w:hAnsiTheme="majorHAnsi" w:cstheme="majorHAnsi"/>
          <w:sz w:val="24"/>
          <w:szCs w:val="24"/>
          <w:lang w:val="en-AU"/>
        </w:rPr>
      </w:pPr>
      <w:r w:rsidRPr="00EB3483">
        <w:rPr>
          <w:rFonts w:asciiTheme="majorHAnsi" w:eastAsia="Times New Roman" w:hAnsiTheme="majorHAnsi" w:cstheme="majorHAnsi"/>
          <w:sz w:val="24"/>
          <w:szCs w:val="24"/>
          <w:lang w:val="en-AU"/>
        </w:rPr>
        <w:t xml:space="preserve">Significant achievements have been made for increasing the </w:t>
      </w:r>
      <w:r w:rsidRPr="00EB3483">
        <w:rPr>
          <w:rFonts w:asciiTheme="majorHAnsi" w:eastAsia="Times New Roman" w:hAnsiTheme="majorHAnsi" w:cstheme="majorHAnsi"/>
          <w:b/>
          <w:sz w:val="24"/>
          <w:szCs w:val="24"/>
          <w:lang w:val="en-AU"/>
        </w:rPr>
        <w:t>g</w:t>
      </w:r>
      <w:r w:rsidR="00C0350B" w:rsidRPr="00EB3483">
        <w:rPr>
          <w:rFonts w:asciiTheme="majorHAnsi" w:eastAsia="Times New Roman" w:hAnsiTheme="majorHAnsi" w:cstheme="majorHAnsi"/>
          <w:b/>
          <w:sz w:val="24"/>
          <w:szCs w:val="24"/>
          <w:lang w:val="en-AU"/>
        </w:rPr>
        <w:t>eographical</w:t>
      </w:r>
      <w:r w:rsidRPr="00EB3483">
        <w:rPr>
          <w:rFonts w:asciiTheme="majorHAnsi" w:eastAsia="Times New Roman" w:hAnsiTheme="majorHAnsi" w:cstheme="majorHAnsi"/>
          <w:b/>
          <w:sz w:val="24"/>
          <w:szCs w:val="24"/>
          <w:lang w:val="en-AU"/>
        </w:rPr>
        <w:t xml:space="preserve"> coverage of TVET</w:t>
      </w:r>
      <w:r w:rsidRPr="00EB3483">
        <w:rPr>
          <w:rFonts w:asciiTheme="majorHAnsi" w:eastAsia="Times New Roman" w:hAnsiTheme="majorHAnsi" w:cstheme="majorHAnsi"/>
          <w:sz w:val="24"/>
          <w:szCs w:val="24"/>
          <w:lang w:val="en-AU"/>
        </w:rPr>
        <w:t xml:space="preserve"> </w:t>
      </w:r>
      <w:r w:rsidRPr="00EB3483">
        <w:rPr>
          <w:rFonts w:asciiTheme="majorHAnsi" w:eastAsia="Times New Roman" w:hAnsiTheme="majorHAnsi" w:cstheme="majorHAnsi"/>
          <w:b/>
          <w:sz w:val="24"/>
          <w:szCs w:val="24"/>
          <w:lang w:val="en-AU"/>
        </w:rPr>
        <w:t xml:space="preserve">provision </w:t>
      </w:r>
      <w:r w:rsidRPr="00EB3483">
        <w:rPr>
          <w:rFonts w:asciiTheme="majorHAnsi" w:eastAsia="Times New Roman" w:hAnsiTheme="majorHAnsi" w:cstheme="majorHAnsi"/>
          <w:sz w:val="24"/>
          <w:szCs w:val="24"/>
          <w:lang w:val="en-AU"/>
        </w:rPr>
        <w:t xml:space="preserve">throughout the country. During the reporting period, Georgian citizens of </w:t>
      </w:r>
      <w:r w:rsidR="00CC3A25" w:rsidRPr="00EB3483">
        <w:rPr>
          <w:rFonts w:asciiTheme="majorHAnsi" w:eastAsia="Times New Roman" w:hAnsiTheme="majorHAnsi" w:cstheme="majorHAnsi"/>
          <w:sz w:val="24"/>
          <w:szCs w:val="24"/>
          <w:lang w:val="en-AU"/>
        </w:rPr>
        <w:t>the following regions were able to access to vocational education:  Mtskheta-Mtianeti (</w:t>
      </w:r>
      <w:r w:rsidR="00C0350B" w:rsidRPr="00EB3483">
        <w:rPr>
          <w:rFonts w:asciiTheme="majorHAnsi" w:eastAsia="Times New Roman" w:hAnsiTheme="majorHAnsi" w:cstheme="majorHAnsi"/>
          <w:sz w:val="24"/>
          <w:szCs w:val="24"/>
          <w:lang w:val="en-AU"/>
        </w:rPr>
        <w:t>Kazbegi and Ti</w:t>
      </w:r>
      <w:r w:rsidR="00CC3A25" w:rsidRPr="00EB3483">
        <w:rPr>
          <w:rFonts w:asciiTheme="majorHAnsi" w:eastAsia="Times New Roman" w:hAnsiTheme="majorHAnsi" w:cstheme="majorHAnsi"/>
          <w:sz w:val="24"/>
          <w:szCs w:val="24"/>
          <w:lang w:val="en-AU"/>
        </w:rPr>
        <w:t xml:space="preserve">aneti municipalities), </w:t>
      </w:r>
      <w:proofErr w:type="gramStart"/>
      <w:r w:rsidR="00CC3A25" w:rsidRPr="00EB3483">
        <w:rPr>
          <w:rFonts w:asciiTheme="majorHAnsi" w:eastAsia="Times New Roman" w:hAnsiTheme="majorHAnsi" w:cstheme="majorHAnsi"/>
          <w:sz w:val="24"/>
          <w:szCs w:val="24"/>
          <w:lang w:val="en-AU"/>
        </w:rPr>
        <w:t xml:space="preserve">Kakheti </w:t>
      </w:r>
      <w:r w:rsidR="00C0350B" w:rsidRPr="00EB3483">
        <w:rPr>
          <w:rFonts w:asciiTheme="majorHAnsi" w:eastAsia="Times New Roman" w:hAnsiTheme="majorHAnsi" w:cstheme="majorHAnsi"/>
          <w:sz w:val="24"/>
          <w:szCs w:val="24"/>
          <w:lang w:val="en-AU"/>
        </w:rPr>
        <w:t xml:space="preserve"> </w:t>
      </w:r>
      <w:r w:rsidR="00CC3A25" w:rsidRPr="00EB3483">
        <w:rPr>
          <w:rFonts w:asciiTheme="majorHAnsi" w:eastAsia="Times New Roman" w:hAnsiTheme="majorHAnsi" w:cstheme="majorHAnsi"/>
          <w:sz w:val="24"/>
          <w:szCs w:val="24"/>
          <w:lang w:val="en-AU"/>
        </w:rPr>
        <w:t>(</w:t>
      </w:r>
      <w:proofErr w:type="gramEnd"/>
      <w:r w:rsidR="00CC3A25" w:rsidRPr="00EB3483">
        <w:rPr>
          <w:rFonts w:asciiTheme="majorHAnsi" w:eastAsia="Times New Roman" w:hAnsiTheme="majorHAnsi" w:cstheme="majorHAnsi"/>
          <w:sz w:val="24"/>
          <w:szCs w:val="24"/>
          <w:lang w:val="en-AU"/>
        </w:rPr>
        <w:t xml:space="preserve">Lagodekhi municipality) </w:t>
      </w:r>
      <w:r w:rsidR="00C0350B" w:rsidRPr="00EB3483">
        <w:rPr>
          <w:rFonts w:asciiTheme="majorHAnsi" w:eastAsia="Times New Roman" w:hAnsiTheme="majorHAnsi" w:cstheme="majorHAnsi"/>
          <w:sz w:val="24"/>
          <w:szCs w:val="24"/>
          <w:lang w:val="en-AU"/>
        </w:rPr>
        <w:t xml:space="preserve">and </w:t>
      </w:r>
      <w:r w:rsidR="00CC3A25" w:rsidRPr="00EB3483">
        <w:rPr>
          <w:rFonts w:asciiTheme="majorHAnsi" w:eastAsia="Times New Roman" w:hAnsiTheme="majorHAnsi" w:cstheme="majorHAnsi"/>
          <w:sz w:val="24"/>
          <w:szCs w:val="24"/>
          <w:lang w:val="en-AU"/>
        </w:rPr>
        <w:t xml:space="preserve">Samegrelo </w:t>
      </w:r>
      <w:r w:rsidR="00C0350B" w:rsidRPr="00EB3483">
        <w:rPr>
          <w:rFonts w:asciiTheme="majorHAnsi" w:eastAsia="Times New Roman" w:hAnsiTheme="majorHAnsi" w:cstheme="majorHAnsi"/>
          <w:sz w:val="24"/>
          <w:szCs w:val="24"/>
          <w:lang w:val="en-AU"/>
        </w:rPr>
        <w:t>(</w:t>
      </w:r>
      <w:r w:rsidR="00CC3A25" w:rsidRPr="00EB3483">
        <w:rPr>
          <w:rFonts w:asciiTheme="majorHAnsi" w:eastAsia="Times New Roman" w:hAnsiTheme="majorHAnsi" w:cstheme="majorHAnsi"/>
          <w:sz w:val="24"/>
          <w:szCs w:val="24"/>
          <w:lang w:val="en-AU"/>
        </w:rPr>
        <w:t>Khobi municipality). Ministry continued progression with the public-private partnership model and ensured the agreement with construction company “M2”</w:t>
      </w:r>
      <w:r w:rsidR="00C0350B" w:rsidRPr="00EB3483">
        <w:rPr>
          <w:rFonts w:asciiTheme="majorHAnsi" w:eastAsia="Times New Roman" w:hAnsiTheme="majorHAnsi" w:cstheme="majorHAnsi"/>
          <w:sz w:val="24"/>
          <w:szCs w:val="24"/>
          <w:lang w:val="en-AU"/>
        </w:rPr>
        <w:t xml:space="preserve"> </w:t>
      </w:r>
      <w:r w:rsidR="00CC3A25" w:rsidRPr="00EB3483">
        <w:rPr>
          <w:rFonts w:asciiTheme="majorHAnsi" w:eastAsia="Times New Roman" w:hAnsiTheme="majorHAnsi" w:cstheme="majorHAnsi"/>
          <w:sz w:val="24"/>
          <w:szCs w:val="24"/>
          <w:lang w:val="en-AU"/>
        </w:rPr>
        <w:t xml:space="preserve">to jointly establish construction college in Imereti region, </w:t>
      </w:r>
      <w:r w:rsidR="00C0350B" w:rsidRPr="00EB3483">
        <w:rPr>
          <w:rFonts w:asciiTheme="majorHAnsi" w:eastAsia="Times New Roman" w:hAnsiTheme="majorHAnsi" w:cstheme="majorHAnsi"/>
          <w:sz w:val="24"/>
          <w:szCs w:val="24"/>
          <w:lang w:val="en-AU"/>
        </w:rPr>
        <w:t xml:space="preserve">Zestaponi </w:t>
      </w:r>
      <w:r w:rsidR="00CC3A25" w:rsidRPr="00EB3483">
        <w:rPr>
          <w:rFonts w:asciiTheme="majorHAnsi" w:eastAsia="Times New Roman" w:hAnsiTheme="majorHAnsi" w:cstheme="majorHAnsi"/>
          <w:sz w:val="24"/>
          <w:szCs w:val="24"/>
          <w:lang w:val="en-AU"/>
        </w:rPr>
        <w:lastRenderedPageBreak/>
        <w:t>municipality. College</w:t>
      </w:r>
      <w:r w:rsidR="00C0350B" w:rsidRPr="00EB3483">
        <w:rPr>
          <w:rFonts w:asciiTheme="majorHAnsi" w:eastAsia="Times New Roman" w:hAnsiTheme="majorHAnsi" w:cstheme="majorHAnsi"/>
          <w:sz w:val="24"/>
          <w:szCs w:val="24"/>
          <w:lang w:val="en-AU"/>
        </w:rPr>
        <w:t xml:space="preserve"> „Construct 2”</w:t>
      </w:r>
      <w:r w:rsidR="00CC3A25" w:rsidRPr="00EB3483">
        <w:rPr>
          <w:rFonts w:asciiTheme="majorHAnsi" w:eastAsia="Times New Roman" w:hAnsiTheme="majorHAnsi" w:cstheme="majorHAnsi"/>
          <w:sz w:val="24"/>
          <w:szCs w:val="24"/>
          <w:lang w:val="en-AU"/>
        </w:rPr>
        <w:t xml:space="preserve"> was opened in November, 2018. Adding new location lead to new more than 1000 free student places.  Construction work is also </w:t>
      </w:r>
      <w:proofErr w:type="gramStart"/>
      <w:r w:rsidR="00CC3A25" w:rsidRPr="00EB3483">
        <w:rPr>
          <w:rFonts w:asciiTheme="majorHAnsi" w:eastAsia="Times New Roman" w:hAnsiTheme="majorHAnsi" w:cstheme="majorHAnsi"/>
          <w:sz w:val="24"/>
          <w:szCs w:val="24"/>
          <w:lang w:val="en-AU"/>
        </w:rPr>
        <w:t xml:space="preserve">ongoing </w:t>
      </w:r>
      <w:r w:rsidR="00C0350B" w:rsidRPr="00EB3483">
        <w:rPr>
          <w:rFonts w:asciiTheme="majorHAnsi" w:eastAsia="Times New Roman" w:hAnsiTheme="majorHAnsi" w:cstheme="majorHAnsi"/>
          <w:sz w:val="24"/>
          <w:szCs w:val="24"/>
          <w:lang w:val="en-AU"/>
        </w:rPr>
        <w:t xml:space="preserve"> in</w:t>
      </w:r>
      <w:proofErr w:type="gramEnd"/>
      <w:r w:rsidR="00C0350B" w:rsidRPr="00EB3483">
        <w:rPr>
          <w:rFonts w:asciiTheme="majorHAnsi" w:eastAsia="Times New Roman" w:hAnsiTheme="majorHAnsi" w:cstheme="majorHAnsi"/>
          <w:sz w:val="24"/>
          <w:szCs w:val="24"/>
          <w:lang w:val="en-AU"/>
        </w:rPr>
        <w:t xml:space="preserve"> the Municipalities of Kaspi (Shida Kartli), Khulo (Adjaria) and Chokhatauri (Guria)</w:t>
      </w:r>
      <w:r w:rsidR="00CC3A25" w:rsidRPr="00EB3483">
        <w:rPr>
          <w:rFonts w:asciiTheme="majorHAnsi" w:eastAsia="Times New Roman" w:hAnsiTheme="majorHAnsi" w:cstheme="majorHAnsi"/>
          <w:sz w:val="24"/>
          <w:szCs w:val="24"/>
          <w:lang w:val="en-AU"/>
        </w:rPr>
        <w:t xml:space="preserve"> with the plan to finalize the renovation in 2019</w:t>
      </w:r>
      <w:r w:rsidR="00C0350B" w:rsidRPr="00EB3483">
        <w:rPr>
          <w:rFonts w:asciiTheme="majorHAnsi" w:eastAsia="Times New Roman" w:hAnsiTheme="majorHAnsi" w:cstheme="majorHAnsi"/>
          <w:sz w:val="24"/>
          <w:szCs w:val="24"/>
          <w:lang w:val="en-AU"/>
        </w:rPr>
        <w:t>.</w:t>
      </w:r>
    </w:p>
    <w:p w:rsidR="00CC3A25" w:rsidRPr="00EB3483" w:rsidRDefault="00CC3A25" w:rsidP="00EB3483">
      <w:pPr>
        <w:spacing w:before="45" w:after="45" w:line="276" w:lineRule="auto"/>
        <w:jc w:val="both"/>
        <w:rPr>
          <w:rFonts w:asciiTheme="majorHAnsi" w:eastAsia="Times New Roman" w:hAnsiTheme="majorHAnsi" w:cstheme="majorHAnsi"/>
          <w:sz w:val="24"/>
          <w:szCs w:val="24"/>
          <w:lang w:val="en-AU"/>
        </w:rPr>
      </w:pPr>
    </w:p>
    <w:p w:rsidR="009375BF" w:rsidRPr="00EB3483" w:rsidRDefault="009375BF" w:rsidP="00EB3483">
      <w:pPr>
        <w:spacing w:before="45" w:after="45" w:line="276" w:lineRule="auto"/>
        <w:jc w:val="both"/>
        <w:rPr>
          <w:rFonts w:asciiTheme="majorHAnsi" w:eastAsia="Times New Roman" w:hAnsiTheme="majorHAnsi" w:cstheme="majorHAnsi"/>
          <w:sz w:val="24"/>
          <w:szCs w:val="24"/>
          <w:lang w:val="en-AU"/>
        </w:rPr>
      </w:pPr>
      <w:r w:rsidRPr="00EB3483">
        <w:rPr>
          <w:rFonts w:asciiTheme="majorHAnsi" w:eastAsia="Times New Roman" w:hAnsiTheme="majorHAnsi" w:cstheme="majorHAnsi"/>
          <w:sz w:val="24"/>
          <w:szCs w:val="24"/>
          <w:lang w:val="en-AU"/>
        </w:rPr>
        <w:t xml:space="preserve">With the support from donor organizations, Ministry ensured the development of new brand and communication strategy for increasing the </w:t>
      </w:r>
      <w:r w:rsidR="00F643D1" w:rsidRPr="00EB3483">
        <w:rPr>
          <w:rFonts w:asciiTheme="majorHAnsi" w:eastAsia="Times New Roman" w:hAnsiTheme="majorHAnsi" w:cstheme="majorHAnsi"/>
          <w:b/>
          <w:sz w:val="24"/>
          <w:szCs w:val="24"/>
          <w:lang w:val="en-AU"/>
        </w:rPr>
        <w:t xml:space="preserve">awareness and </w:t>
      </w:r>
      <w:r w:rsidRPr="00EB3483">
        <w:rPr>
          <w:rFonts w:asciiTheme="majorHAnsi" w:eastAsia="Times New Roman" w:hAnsiTheme="majorHAnsi" w:cstheme="majorHAnsi"/>
          <w:b/>
          <w:sz w:val="24"/>
          <w:szCs w:val="24"/>
          <w:lang w:val="en-AU"/>
        </w:rPr>
        <w:t>attractiveness of TVET field</w:t>
      </w:r>
      <w:r w:rsidRPr="00EB3483">
        <w:rPr>
          <w:rFonts w:asciiTheme="majorHAnsi" w:eastAsia="Times New Roman" w:hAnsiTheme="majorHAnsi" w:cstheme="majorHAnsi"/>
          <w:sz w:val="24"/>
          <w:szCs w:val="24"/>
          <w:lang w:val="en-AU"/>
        </w:rPr>
        <w:t xml:space="preserve">. It is planned to start implementation of the strategy from 2019. </w:t>
      </w:r>
    </w:p>
    <w:p w:rsidR="00F643D1" w:rsidRPr="00EB3483" w:rsidRDefault="009375BF" w:rsidP="00EB3483">
      <w:pPr>
        <w:spacing w:before="45" w:after="45" w:line="276" w:lineRule="auto"/>
        <w:jc w:val="both"/>
        <w:rPr>
          <w:rFonts w:asciiTheme="majorHAnsi" w:eastAsia="Times New Roman" w:hAnsiTheme="majorHAnsi" w:cstheme="majorHAnsi"/>
          <w:sz w:val="24"/>
          <w:szCs w:val="24"/>
          <w:lang w:val="en-AU"/>
        </w:rPr>
      </w:pPr>
      <w:r w:rsidRPr="00EB3483">
        <w:rPr>
          <w:rFonts w:asciiTheme="majorHAnsi" w:eastAsia="Times New Roman" w:hAnsiTheme="majorHAnsi" w:cstheme="majorHAnsi"/>
          <w:b/>
          <w:sz w:val="24"/>
          <w:szCs w:val="24"/>
          <w:lang w:val="en-AU"/>
        </w:rPr>
        <w:t>Professional orientation</w:t>
      </w:r>
      <w:r w:rsidRPr="00EB3483">
        <w:rPr>
          <w:rFonts w:asciiTheme="majorHAnsi" w:eastAsia="Times New Roman" w:hAnsiTheme="majorHAnsi" w:cstheme="majorHAnsi"/>
          <w:sz w:val="24"/>
          <w:szCs w:val="24"/>
          <w:lang w:val="en-AU"/>
        </w:rPr>
        <w:t xml:space="preserve"> component has been strengthened in public schools s</w:t>
      </w:r>
      <w:r w:rsidR="00C0350B" w:rsidRPr="00EB3483">
        <w:rPr>
          <w:rFonts w:asciiTheme="majorHAnsi" w:eastAsia="Times New Roman" w:hAnsiTheme="majorHAnsi" w:cstheme="majorHAnsi"/>
          <w:sz w:val="24"/>
          <w:szCs w:val="24"/>
          <w:lang w:val="en-AU"/>
        </w:rPr>
        <w:t xml:space="preserve">ince 2017 </w:t>
      </w:r>
      <w:r w:rsidRPr="00EB3483">
        <w:rPr>
          <w:rFonts w:asciiTheme="majorHAnsi" w:eastAsia="Times New Roman" w:hAnsiTheme="majorHAnsi" w:cstheme="majorHAnsi"/>
          <w:sz w:val="24"/>
          <w:szCs w:val="24"/>
          <w:lang w:val="en-AU"/>
        </w:rPr>
        <w:t xml:space="preserve">with the special program funded by the Ministry. </w:t>
      </w:r>
      <w:r w:rsidR="00F643D1" w:rsidRPr="00EB3483">
        <w:rPr>
          <w:rFonts w:asciiTheme="majorHAnsi" w:eastAsia="Times New Roman" w:hAnsiTheme="majorHAnsi" w:cstheme="majorHAnsi"/>
          <w:sz w:val="24"/>
          <w:szCs w:val="24"/>
          <w:lang w:val="en-AU"/>
        </w:rPr>
        <w:t>Material technical base of public schools has been improved and in partnership with TVET colleges the vocational skills development classes became available for the pupils of 8</w:t>
      </w:r>
      <w:r w:rsidR="00F643D1" w:rsidRPr="00EB3483">
        <w:rPr>
          <w:rFonts w:asciiTheme="majorHAnsi" w:eastAsia="Times New Roman" w:hAnsiTheme="majorHAnsi" w:cstheme="majorHAnsi"/>
          <w:sz w:val="24"/>
          <w:szCs w:val="24"/>
          <w:vertAlign w:val="superscript"/>
          <w:lang w:val="en-AU"/>
        </w:rPr>
        <w:t>th</w:t>
      </w:r>
      <w:r w:rsidR="00F643D1" w:rsidRPr="00EB3483">
        <w:rPr>
          <w:rFonts w:asciiTheme="majorHAnsi" w:eastAsia="Times New Roman" w:hAnsiTheme="majorHAnsi" w:cstheme="majorHAnsi"/>
          <w:sz w:val="24"/>
          <w:szCs w:val="24"/>
          <w:lang w:val="en-AU"/>
        </w:rPr>
        <w:t xml:space="preserve"> and 9</w:t>
      </w:r>
      <w:r w:rsidR="00F643D1" w:rsidRPr="00EB3483">
        <w:rPr>
          <w:rFonts w:asciiTheme="majorHAnsi" w:eastAsia="Times New Roman" w:hAnsiTheme="majorHAnsi" w:cstheme="majorHAnsi"/>
          <w:sz w:val="24"/>
          <w:szCs w:val="24"/>
          <w:vertAlign w:val="superscript"/>
          <w:lang w:val="en-AU"/>
        </w:rPr>
        <w:t>th</w:t>
      </w:r>
      <w:r w:rsidR="00F643D1" w:rsidRPr="00EB3483">
        <w:rPr>
          <w:rFonts w:asciiTheme="majorHAnsi" w:eastAsia="Times New Roman" w:hAnsiTheme="majorHAnsi" w:cstheme="majorHAnsi"/>
          <w:sz w:val="24"/>
          <w:szCs w:val="24"/>
          <w:lang w:val="en-AU"/>
        </w:rPr>
        <w:t xml:space="preserve"> grade. </w:t>
      </w:r>
    </w:p>
    <w:p w:rsidR="00F643D1" w:rsidRPr="00EB3483" w:rsidRDefault="00F643D1" w:rsidP="00EB3483">
      <w:pPr>
        <w:spacing w:before="45" w:after="45" w:line="276" w:lineRule="auto"/>
        <w:jc w:val="both"/>
        <w:rPr>
          <w:rFonts w:asciiTheme="majorHAnsi" w:eastAsia="Times New Roman" w:hAnsiTheme="majorHAnsi" w:cstheme="majorHAnsi"/>
          <w:sz w:val="24"/>
          <w:szCs w:val="24"/>
          <w:lang w:val="en-AU"/>
        </w:rPr>
      </w:pPr>
    </w:p>
    <w:p w:rsidR="00F643D1" w:rsidRPr="00EB3483" w:rsidRDefault="00F643D1" w:rsidP="00EB3483">
      <w:pPr>
        <w:shd w:val="clear" w:color="auto" w:fill="C5E0B3" w:themeFill="accent6" w:themeFillTint="66"/>
        <w:spacing w:before="45" w:after="45" w:line="276" w:lineRule="auto"/>
        <w:jc w:val="both"/>
        <w:rPr>
          <w:rFonts w:asciiTheme="majorHAnsi" w:eastAsia="Times New Roman" w:hAnsiTheme="majorHAnsi" w:cstheme="majorHAnsi"/>
          <w:b/>
          <w:sz w:val="24"/>
          <w:szCs w:val="24"/>
          <w:lang w:val="en-AU"/>
        </w:rPr>
      </w:pPr>
      <w:r w:rsidRPr="00EB3483">
        <w:rPr>
          <w:rFonts w:asciiTheme="majorHAnsi" w:eastAsia="Times New Roman" w:hAnsiTheme="majorHAnsi" w:cstheme="majorHAnsi"/>
          <w:b/>
          <w:sz w:val="24"/>
          <w:szCs w:val="24"/>
          <w:lang w:val="en-AU"/>
        </w:rPr>
        <w:t>TVET Funding:</w:t>
      </w:r>
    </w:p>
    <w:p w:rsidR="00C0350B" w:rsidRPr="00EB3483" w:rsidRDefault="00C0350B" w:rsidP="00EB3483">
      <w:pPr>
        <w:spacing w:before="45" w:after="45" w:line="276" w:lineRule="auto"/>
        <w:jc w:val="both"/>
        <w:rPr>
          <w:rFonts w:asciiTheme="majorHAnsi" w:eastAsia="Times New Roman" w:hAnsiTheme="majorHAnsi" w:cstheme="majorHAnsi"/>
          <w:sz w:val="24"/>
          <w:szCs w:val="24"/>
        </w:rPr>
      </w:pPr>
      <w:r w:rsidRPr="00EB3483">
        <w:rPr>
          <w:rFonts w:asciiTheme="majorHAnsi" w:eastAsia="Times New Roman" w:hAnsiTheme="majorHAnsi" w:cstheme="majorHAnsi"/>
          <w:sz w:val="24"/>
          <w:szCs w:val="24"/>
          <w:lang w:val="en-AU"/>
        </w:rPr>
        <w:t xml:space="preserve">It should be noted that, in 2017 the actual execution of State budget in the field of vocational education amounted 36,5 million GEL. </w:t>
      </w:r>
    </w:p>
    <w:p w:rsidR="00C0350B" w:rsidRPr="00EB3483" w:rsidRDefault="00F643D1" w:rsidP="00EB3483">
      <w:pPr>
        <w:spacing w:before="45" w:after="45" w:line="276" w:lineRule="auto"/>
        <w:jc w:val="both"/>
        <w:rPr>
          <w:rFonts w:asciiTheme="majorHAnsi" w:eastAsia="Times New Roman" w:hAnsiTheme="majorHAnsi" w:cstheme="majorHAnsi"/>
          <w:sz w:val="24"/>
          <w:szCs w:val="24"/>
          <w:lang w:val="en-AU"/>
        </w:rPr>
      </w:pPr>
      <w:r w:rsidRPr="00EB3483">
        <w:rPr>
          <w:rFonts w:asciiTheme="majorHAnsi" w:eastAsia="Times New Roman" w:hAnsiTheme="majorHAnsi" w:cstheme="majorHAnsi"/>
          <w:sz w:val="24"/>
          <w:szCs w:val="24"/>
          <w:lang w:val="en-AU"/>
        </w:rPr>
        <w:t xml:space="preserve">Budget of 2018 consists </w:t>
      </w:r>
      <w:proofErr w:type="gramStart"/>
      <w:r w:rsidRPr="00EB3483">
        <w:rPr>
          <w:rFonts w:asciiTheme="majorHAnsi" w:eastAsia="Times New Roman" w:hAnsiTheme="majorHAnsi" w:cstheme="majorHAnsi"/>
          <w:sz w:val="24"/>
          <w:szCs w:val="24"/>
          <w:lang w:val="en-AU"/>
        </w:rPr>
        <w:t>of  43,8</w:t>
      </w:r>
      <w:proofErr w:type="gramEnd"/>
      <w:r w:rsidRPr="00EB3483">
        <w:rPr>
          <w:rFonts w:asciiTheme="majorHAnsi" w:eastAsia="Times New Roman" w:hAnsiTheme="majorHAnsi" w:cstheme="majorHAnsi"/>
          <w:sz w:val="24"/>
          <w:szCs w:val="24"/>
          <w:lang w:val="en-AU"/>
        </w:rPr>
        <w:t xml:space="preserve"> million GEL and execution by</w:t>
      </w:r>
      <w:r w:rsidR="00C0350B" w:rsidRPr="00EB3483">
        <w:rPr>
          <w:rFonts w:asciiTheme="majorHAnsi" w:eastAsia="Times New Roman" w:hAnsiTheme="majorHAnsi" w:cstheme="majorHAnsi"/>
          <w:sz w:val="24"/>
          <w:szCs w:val="24"/>
          <w:lang w:val="en-AU"/>
        </w:rPr>
        <w:t xml:space="preserve">  </w:t>
      </w:r>
      <w:r w:rsidRPr="00EB3483">
        <w:rPr>
          <w:rFonts w:asciiTheme="majorHAnsi" w:eastAsia="Times New Roman" w:hAnsiTheme="majorHAnsi" w:cstheme="majorHAnsi"/>
          <w:sz w:val="24"/>
          <w:szCs w:val="24"/>
          <w:lang w:val="en-AU"/>
        </w:rPr>
        <w:t xml:space="preserve">December </w:t>
      </w:r>
      <w:r w:rsidR="00C0350B" w:rsidRPr="00EB3483">
        <w:rPr>
          <w:rFonts w:asciiTheme="majorHAnsi" w:eastAsia="Times New Roman" w:hAnsiTheme="majorHAnsi" w:cstheme="majorHAnsi"/>
          <w:sz w:val="24"/>
          <w:szCs w:val="24"/>
          <w:lang w:val="en-AU"/>
        </w:rPr>
        <w:t>3</w:t>
      </w:r>
      <w:r w:rsidR="00C0350B" w:rsidRPr="00EB3483">
        <w:rPr>
          <w:rFonts w:asciiTheme="majorHAnsi" w:eastAsia="Times New Roman" w:hAnsiTheme="majorHAnsi" w:cstheme="majorHAnsi"/>
          <w:sz w:val="24"/>
          <w:szCs w:val="24"/>
          <w:vertAlign w:val="superscript"/>
          <w:lang w:val="en-AU"/>
        </w:rPr>
        <w:t>rd</w:t>
      </w:r>
      <w:r w:rsidR="00C0350B" w:rsidRPr="00EB3483">
        <w:rPr>
          <w:rFonts w:asciiTheme="majorHAnsi" w:eastAsia="Times New Roman" w:hAnsiTheme="majorHAnsi" w:cstheme="majorHAnsi"/>
          <w:sz w:val="24"/>
          <w:szCs w:val="24"/>
          <w:lang w:val="en-AU"/>
        </w:rPr>
        <w:t xml:space="preserve"> 2018, </w:t>
      </w:r>
      <w:r w:rsidRPr="00EB3483">
        <w:rPr>
          <w:rFonts w:asciiTheme="majorHAnsi" w:eastAsia="Times New Roman" w:hAnsiTheme="majorHAnsi" w:cstheme="majorHAnsi"/>
          <w:sz w:val="24"/>
          <w:szCs w:val="24"/>
          <w:lang w:val="en-AU"/>
        </w:rPr>
        <w:t>is 37,8 million GEL.</w:t>
      </w:r>
    </w:p>
    <w:p w:rsidR="00C0350B" w:rsidRPr="00EB3483" w:rsidRDefault="00F643D1" w:rsidP="00EB3483">
      <w:pPr>
        <w:spacing w:before="45" w:after="45" w:line="276" w:lineRule="auto"/>
        <w:jc w:val="both"/>
        <w:rPr>
          <w:rFonts w:asciiTheme="majorHAnsi" w:eastAsia="Times New Roman" w:hAnsiTheme="majorHAnsi" w:cstheme="majorHAnsi"/>
          <w:sz w:val="24"/>
          <w:szCs w:val="24"/>
          <w:lang w:val="en-AU"/>
        </w:rPr>
      </w:pPr>
      <w:r w:rsidRPr="00EB3483">
        <w:rPr>
          <w:rFonts w:asciiTheme="majorHAnsi" w:eastAsia="Times New Roman" w:hAnsiTheme="majorHAnsi" w:cstheme="majorHAnsi"/>
          <w:sz w:val="24"/>
          <w:szCs w:val="24"/>
          <w:lang w:val="en-AU"/>
        </w:rPr>
        <w:t>I</w:t>
      </w:r>
      <w:r w:rsidR="00C0350B" w:rsidRPr="00EB3483">
        <w:rPr>
          <w:rFonts w:asciiTheme="majorHAnsi" w:eastAsia="Times New Roman" w:hAnsiTheme="majorHAnsi" w:cstheme="majorHAnsi"/>
          <w:sz w:val="24"/>
          <w:szCs w:val="24"/>
          <w:lang w:val="en-AU"/>
        </w:rPr>
        <w:t>ncreas</w:t>
      </w:r>
      <w:r w:rsidRPr="00EB3483">
        <w:rPr>
          <w:rFonts w:asciiTheme="majorHAnsi" w:eastAsia="Times New Roman" w:hAnsiTheme="majorHAnsi" w:cstheme="majorHAnsi"/>
          <w:sz w:val="24"/>
          <w:szCs w:val="24"/>
          <w:lang w:val="en-AU"/>
        </w:rPr>
        <w:t>ing the scale of the</w:t>
      </w:r>
      <w:r w:rsidR="00C0350B" w:rsidRPr="00EB3483">
        <w:rPr>
          <w:rFonts w:asciiTheme="majorHAnsi" w:eastAsia="Times New Roman" w:hAnsiTheme="majorHAnsi" w:cstheme="majorHAnsi"/>
          <w:sz w:val="24"/>
          <w:szCs w:val="24"/>
          <w:lang w:val="en-AU"/>
        </w:rPr>
        <w:t xml:space="preserve"> reform </w:t>
      </w:r>
      <w:r w:rsidRPr="00EB3483">
        <w:rPr>
          <w:rFonts w:asciiTheme="majorHAnsi" w:eastAsia="Times New Roman" w:hAnsiTheme="majorHAnsi" w:cstheme="majorHAnsi"/>
          <w:sz w:val="24"/>
          <w:szCs w:val="24"/>
          <w:lang w:val="en-AU"/>
        </w:rPr>
        <w:t>led to increased state budget for TVET sector. 2019 year state budget project estimates 64mln GEL (in accordance with project of State budget of 2019), that would contribute to introduction of new law and the targets set until 2025 (increased participation rate of youngsters and adults).</w:t>
      </w:r>
    </w:p>
    <w:p w:rsidR="00F643D1" w:rsidRPr="00EB3483" w:rsidRDefault="00F643D1" w:rsidP="00EB3483">
      <w:pPr>
        <w:spacing w:before="45" w:after="45" w:line="276" w:lineRule="auto"/>
        <w:jc w:val="both"/>
        <w:rPr>
          <w:rFonts w:asciiTheme="majorHAnsi" w:eastAsia="Times New Roman" w:hAnsiTheme="majorHAnsi" w:cstheme="majorHAnsi"/>
          <w:sz w:val="24"/>
          <w:szCs w:val="24"/>
          <w:lang w:val="en-AU"/>
        </w:rPr>
      </w:pPr>
    </w:p>
    <w:p w:rsidR="00F643D1" w:rsidRPr="00EB3483" w:rsidRDefault="00F643D1" w:rsidP="00EB3483">
      <w:pPr>
        <w:spacing w:before="45" w:after="45" w:line="276" w:lineRule="auto"/>
        <w:jc w:val="both"/>
        <w:rPr>
          <w:rFonts w:asciiTheme="majorHAnsi" w:eastAsia="Times New Roman" w:hAnsiTheme="majorHAnsi" w:cstheme="majorHAnsi"/>
          <w:sz w:val="24"/>
          <w:szCs w:val="24"/>
          <w:lang w:val="en-AU"/>
        </w:rPr>
      </w:pPr>
    </w:p>
    <w:p w:rsidR="00F643D1" w:rsidRPr="00EB3483" w:rsidRDefault="00F643D1" w:rsidP="00EB3483">
      <w:pPr>
        <w:spacing w:before="45" w:after="45" w:line="276" w:lineRule="auto"/>
        <w:jc w:val="both"/>
        <w:rPr>
          <w:rFonts w:asciiTheme="majorHAnsi" w:eastAsia="Times New Roman" w:hAnsiTheme="majorHAnsi" w:cstheme="majorHAnsi"/>
          <w:sz w:val="24"/>
          <w:szCs w:val="24"/>
          <w:lang w:val="en-AU"/>
        </w:rPr>
      </w:pPr>
    </w:p>
    <w:p w:rsidR="00C0350B" w:rsidRPr="00EB3483" w:rsidRDefault="00C0350B" w:rsidP="00EB3483">
      <w:pPr>
        <w:spacing w:after="200" w:line="276" w:lineRule="auto"/>
        <w:jc w:val="both"/>
        <w:rPr>
          <w:rFonts w:asciiTheme="majorHAnsi" w:eastAsia="Calibri" w:hAnsiTheme="majorHAnsi" w:cstheme="majorHAnsi"/>
          <w:sz w:val="24"/>
          <w:szCs w:val="24"/>
          <w:lang w:val="en-AU"/>
        </w:rPr>
      </w:pPr>
    </w:p>
    <w:p w:rsidR="00005989" w:rsidRPr="00EB3483" w:rsidRDefault="00005989" w:rsidP="00EB3483">
      <w:pPr>
        <w:spacing w:after="200" w:line="276" w:lineRule="auto"/>
        <w:jc w:val="both"/>
        <w:rPr>
          <w:rFonts w:asciiTheme="majorHAnsi" w:eastAsia="Calibri" w:hAnsiTheme="majorHAnsi" w:cstheme="majorHAnsi"/>
          <w:sz w:val="24"/>
          <w:szCs w:val="24"/>
          <w:lang w:val="en-AU"/>
        </w:rPr>
      </w:pPr>
    </w:p>
    <w:p w:rsidR="001F217A" w:rsidRPr="00EB3483" w:rsidRDefault="001F217A" w:rsidP="00EB3483">
      <w:pPr>
        <w:spacing w:after="200" w:line="276" w:lineRule="auto"/>
        <w:jc w:val="both"/>
        <w:rPr>
          <w:rFonts w:asciiTheme="majorHAnsi" w:eastAsia="Calibri" w:hAnsiTheme="majorHAnsi" w:cstheme="majorHAnsi"/>
          <w:sz w:val="24"/>
          <w:szCs w:val="24"/>
          <w:lang w:val="en-AU"/>
        </w:rPr>
      </w:pPr>
    </w:p>
    <w:p w:rsidR="00005989" w:rsidRPr="00EB3483" w:rsidRDefault="00005989" w:rsidP="00EB3483">
      <w:pPr>
        <w:spacing w:after="200" w:line="276" w:lineRule="auto"/>
        <w:jc w:val="both"/>
        <w:rPr>
          <w:rFonts w:asciiTheme="majorHAnsi" w:eastAsia="Calibri" w:hAnsiTheme="majorHAnsi" w:cstheme="majorHAnsi"/>
          <w:sz w:val="24"/>
          <w:szCs w:val="24"/>
          <w:lang w:val="en-AU"/>
        </w:rPr>
      </w:pPr>
    </w:p>
    <w:p w:rsidR="00005989" w:rsidRPr="00EB3483" w:rsidRDefault="00005989" w:rsidP="00EB3483">
      <w:pPr>
        <w:spacing w:after="200" w:line="276" w:lineRule="auto"/>
        <w:jc w:val="both"/>
        <w:rPr>
          <w:rFonts w:asciiTheme="majorHAnsi" w:eastAsia="Calibri" w:hAnsiTheme="majorHAnsi" w:cstheme="majorHAnsi"/>
          <w:sz w:val="24"/>
          <w:szCs w:val="24"/>
          <w:lang w:val="en-AU"/>
        </w:rPr>
      </w:pPr>
    </w:p>
    <w:p w:rsidR="00005989" w:rsidRPr="00EB3483" w:rsidRDefault="00005989" w:rsidP="00EB3483">
      <w:pPr>
        <w:spacing w:after="200" w:line="276" w:lineRule="auto"/>
        <w:jc w:val="both"/>
        <w:rPr>
          <w:rFonts w:asciiTheme="majorHAnsi" w:eastAsia="Calibri" w:hAnsiTheme="majorHAnsi" w:cstheme="majorHAnsi"/>
          <w:sz w:val="24"/>
          <w:szCs w:val="24"/>
          <w:lang w:val="en-AU"/>
        </w:rPr>
      </w:pPr>
    </w:p>
    <w:p w:rsidR="00C0350B" w:rsidRPr="004B5F60" w:rsidRDefault="00C0350B" w:rsidP="00EB3483">
      <w:pPr>
        <w:pStyle w:val="Heading2"/>
        <w:shd w:val="clear" w:color="auto" w:fill="F7CAAC" w:themeFill="accent2" w:themeFillTint="66"/>
        <w:rPr>
          <w:rFonts w:eastAsia="Times New Roman"/>
          <w:color w:val="000000" w:themeColor="text1"/>
          <w:sz w:val="24"/>
          <w:szCs w:val="24"/>
          <w:lang w:val="en-US"/>
        </w:rPr>
      </w:pPr>
      <w:bookmarkStart w:id="2" w:name="_Toc532217761"/>
      <w:r w:rsidRPr="004B5F60">
        <w:rPr>
          <w:rFonts w:eastAsia="Times New Roman"/>
          <w:color w:val="000000" w:themeColor="text1"/>
          <w:sz w:val="24"/>
          <w:szCs w:val="24"/>
          <w:lang w:val="en-US"/>
        </w:rPr>
        <w:lastRenderedPageBreak/>
        <w:t>Strategy task 1: Compliance of vocational education with requirements of labour market and internationalization of the system</w:t>
      </w:r>
      <w:bookmarkEnd w:id="2"/>
    </w:p>
    <w:p w:rsidR="00C0350B" w:rsidRPr="00EB3483" w:rsidRDefault="00C0350B" w:rsidP="00EB3483">
      <w:pPr>
        <w:spacing w:after="200" w:line="276" w:lineRule="auto"/>
        <w:jc w:val="both"/>
        <w:rPr>
          <w:rFonts w:asciiTheme="majorHAnsi" w:eastAsia="Calibri" w:hAnsiTheme="majorHAnsi" w:cstheme="majorHAnsi"/>
          <w:sz w:val="24"/>
          <w:szCs w:val="24"/>
          <w:lang w:val="en-AU"/>
        </w:rPr>
      </w:pPr>
    </w:p>
    <w:p w:rsidR="00AC3BCC" w:rsidRPr="00EB3483" w:rsidRDefault="00AC3BCC" w:rsidP="00EB3483">
      <w:pPr>
        <w:autoSpaceDE w:val="0"/>
        <w:autoSpaceDN w:val="0"/>
        <w:adjustRightInd w:val="0"/>
        <w:spacing w:after="0" w:line="276" w:lineRule="auto"/>
        <w:jc w:val="both"/>
        <w:rPr>
          <w:rFonts w:asciiTheme="majorHAnsi" w:eastAsia="Calibri" w:hAnsiTheme="majorHAnsi" w:cstheme="majorHAnsi"/>
          <w:sz w:val="24"/>
          <w:szCs w:val="24"/>
          <w:lang w:val="en-AU"/>
        </w:rPr>
      </w:pPr>
      <w:r w:rsidRPr="00EB3483">
        <w:rPr>
          <w:rFonts w:asciiTheme="majorHAnsi" w:eastAsia="Calibri" w:hAnsiTheme="majorHAnsi" w:cstheme="majorHAnsi"/>
          <w:sz w:val="24"/>
          <w:szCs w:val="24"/>
          <w:lang w:val="en-AU"/>
        </w:rPr>
        <w:t xml:space="preserve">Georgia envisions internationalization of </w:t>
      </w:r>
      <w:r w:rsidR="00F643D1" w:rsidRPr="00EB3483">
        <w:rPr>
          <w:rFonts w:asciiTheme="majorHAnsi" w:eastAsia="Calibri" w:hAnsiTheme="majorHAnsi" w:cstheme="majorHAnsi"/>
          <w:sz w:val="24"/>
          <w:szCs w:val="24"/>
          <w:lang w:val="en-AU"/>
        </w:rPr>
        <w:t xml:space="preserve">TVET </w:t>
      </w:r>
      <w:r w:rsidRPr="00EB3483">
        <w:rPr>
          <w:rFonts w:asciiTheme="majorHAnsi" w:eastAsia="Calibri" w:hAnsiTheme="majorHAnsi" w:cstheme="majorHAnsi"/>
          <w:sz w:val="24"/>
          <w:szCs w:val="24"/>
          <w:lang w:val="en-AU"/>
        </w:rPr>
        <w:t>sector as a key aspect for attractiveness and quality education. Adoption of new qualification framework that is in compliance with EU NQF, is the bases for better skills in Georgia demanded on the international labour market as well as for initiating the exchange programs. International experience shows that the mechanism for ensuring the relevance of the sector to employers’ needs is engagement of social partners in formation as well as in provision of education. Social partnership in Georgia has always been challenging that is slowly progressing with establishing different strengthening mechanisms, such as involvement of employers in policy advisory boards, sector councils and in WBL model.</w:t>
      </w:r>
    </w:p>
    <w:p w:rsidR="00AC3BCC" w:rsidRPr="00EB3483" w:rsidRDefault="00AC3BCC" w:rsidP="00EB3483">
      <w:pPr>
        <w:autoSpaceDE w:val="0"/>
        <w:autoSpaceDN w:val="0"/>
        <w:adjustRightInd w:val="0"/>
        <w:spacing w:after="0" w:line="276" w:lineRule="auto"/>
        <w:jc w:val="both"/>
        <w:rPr>
          <w:rFonts w:asciiTheme="majorHAnsi" w:eastAsia="Calibri" w:hAnsiTheme="majorHAnsi" w:cstheme="majorHAnsi"/>
          <w:sz w:val="24"/>
          <w:szCs w:val="24"/>
          <w:lang w:val="en-AU"/>
        </w:rPr>
      </w:pPr>
      <w:r w:rsidRPr="00EB3483">
        <w:rPr>
          <w:rFonts w:asciiTheme="majorHAnsi" w:eastAsia="Calibri" w:hAnsiTheme="majorHAnsi" w:cstheme="majorHAnsi"/>
          <w:sz w:val="24"/>
          <w:szCs w:val="24"/>
          <w:lang w:val="en-AU"/>
        </w:rPr>
        <w:t xml:space="preserve">Georgia labour market studies along with technical vocational skills name generic skills as the demanded for employment. </w:t>
      </w:r>
      <w:r w:rsidR="00FB2DAD" w:rsidRPr="00EB3483">
        <w:rPr>
          <w:rFonts w:asciiTheme="majorHAnsi" w:eastAsia="Calibri" w:hAnsiTheme="majorHAnsi" w:cstheme="majorHAnsi"/>
          <w:sz w:val="24"/>
          <w:szCs w:val="24"/>
          <w:lang w:val="en-AU"/>
        </w:rPr>
        <w:t xml:space="preserve">This was the reason for putting the general skills development modules as obligatory parts of each new programs, such as: communication, literacy, numeracy, foreign language, entrepreneurship etc. Innovative learning methods have been piloted in majority of the TVET schools using the modern facilities arranged in all public providers. </w:t>
      </w:r>
    </w:p>
    <w:p w:rsidR="00C0350B" w:rsidRPr="00EB3483" w:rsidRDefault="00C0350B" w:rsidP="00EB3483">
      <w:pPr>
        <w:autoSpaceDE w:val="0"/>
        <w:autoSpaceDN w:val="0"/>
        <w:adjustRightInd w:val="0"/>
        <w:spacing w:after="0" w:line="276" w:lineRule="auto"/>
        <w:jc w:val="both"/>
        <w:rPr>
          <w:rFonts w:asciiTheme="majorHAnsi" w:eastAsia="Calibri" w:hAnsiTheme="majorHAnsi" w:cstheme="majorHAnsi"/>
          <w:i/>
          <w:sz w:val="24"/>
          <w:szCs w:val="24"/>
          <w:lang w:val="en-AU"/>
        </w:rPr>
      </w:pPr>
    </w:p>
    <w:p w:rsidR="00C0350B" w:rsidRPr="00EB3483" w:rsidRDefault="007A3E49" w:rsidP="00EB3483">
      <w:pPr>
        <w:autoSpaceDE w:val="0"/>
        <w:autoSpaceDN w:val="0"/>
        <w:adjustRightInd w:val="0"/>
        <w:spacing w:after="0" w:line="276" w:lineRule="auto"/>
        <w:jc w:val="both"/>
        <w:rPr>
          <w:rFonts w:asciiTheme="majorHAnsi" w:eastAsia="Calibri" w:hAnsiTheme="majorHAnsi" w:cstheme="majorHAnsi"/>
          <w:b/>
          <w:sz w:val="24"/>
          <w:szCs w:val="24"/>
          <w:u w:val="single"/>
          <w:lang w:val="en-AU"/>
        </w:rPr>
      </w:pPr>
      <w:r w:rsidRPr="00EB3483">
        <w:rPr>
          <w:rFonts w:asciiTheme="majorHAnsi" w:eastAsia="Calibri" w:hAnsiTheme="majorHAnsi" w:cstheme="majorHAnsi"/>
          <w:b/>
          <w:sz w:val="24"/>
          <w:szCs w:val="24"/>
          <w:u w:val="single"/>
          <w:lang w:val="en-AU"/>
        </w:rPr>
        <w:t>Activity</w:t>
      </w:r>
      <w:r w:rsidR="00C0350B" w:rsidRPr="00EB3483">
        <w:rPr>
          <w:rFonts w:asciiTheme="majorHAnsi" w:eastAsia="Calibri" w:hAnsiTheme="majorHAnsi" w:cstheme="majorHAnsi"/>
          <w:b/>
          <w:sz w:val="24"/>
          <w:szCs w:val="24"/>
          <w:u w:val="single"/>
          <w:lang w:val="en-AU"/>
        </w:rPr>
        <w:t xml:space="preserve"> 1. Participation of social partners and civil society in the process of developing the</w:t>
      </w:r>
      <w:r w:rsidRPr="00EB3483">
        <w:rPr>
          <w:rFonts w:asciiTheme="majorHAnsi" w:eastAsia="Calibri" w:hAnsiTheme="majorHAnsi" w:cstheme="majorHAnsi"/>
          <w:b/>
          <w:sz w:val="24"/>
          <w:szCs w:val="24"/>
          <w:u w:val="single"/>
          <w:lang w:val="en-AU"/>
        </w:rPr>
        <w:t xml:space="preserve"> vocational education</w:t>
      </w:r>
      <w:r w:rsidR="00C0350B" w:rsidRPr="00EB3483">
        <w:rPr>
          <w:rFonts w:asciiTheme="majorHAnsi" w:eastAsia="Calibri" w:hAnsiTheme="majorHAnsi" w:cstheme="majorHAnsi"/>
          <w:b/>
          <w:sz w:val="24"/>
          <w:szCs w:val="24"/>
          <w:u w:val="single"/>
          <w:lang w:val="en-AU"/>
        </w:rPr>
        <w:t xml:space="preserve"> </w:t>
      </w:r>
    </w:p>
    <w:p w:rsidR="00C0350B" w:rsidRPr="00EB3483" w:rsidRDefault="00C0350B" w:rsidP="00EB3483">
      <w:pPr>
        <w:autoSpaceDE w:val="0"/>
        <w:autoSpaceDN w:val="0"/>
        <w:adjustRightInd w:val="0"/>
        <w:spacing w:after="0" w:line="276" w:lineRule="auto"/>
        <w:jc w:val="both"/>
        <w:rPr>
          <w:rFonts w:asciiTheme="majorHAnsi" w:eastAsia="Calibri" w:hAnsiTheme="majorHAnsi" w:cstheme="majorHAnsi"/>
          <w:b/>
          <w:sz w:val="24"/>
          <w:szCs w:val="24"/>
          <w:lang w:val="en-AU"/>
        </w:rPr>
      </w:pPr>
    </w:p>
    <w:p w:rsidR="00C0350B" w:rsidRPr="00EB3483" w:rsidRDefault="007A3E49" w:rsidP="00EB3483">
      <w:pPr>
        <w:autoSpaceDE w:val="0"/>
        <w:autoSpaceDN w:val="0"/>
        <w:adjustRightInd w:val="0"/>
        <w:spacing w:after="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P</w:t>
      </w:r>
      <w:r w:rsidR="00C0350B" w:rsidRPr="00EB3483">
        <w:rPr>
          <w:rFonts w:asciiTheme="majorHAnsi" w:eastAsia="Calibri" w:hAnsiTheme="majorHAnsi" w:cstheme="majorHAnsi"/>
          <w:color w:val="000000"/>
          <w:sz w:val="24"/>
          <w:szCs w:val="24"/>
          <w:lang w:val="en-AU"/>
        </w:rPr>
        <w:t xml:space="preserve">articipation of social partners and civil society is </w:t>
      </w:r>
      <w:r w:rsidRPr="00EB3483">
        <w:rPr>
          <w:rFonts w:asciiTheme="majorHAnsi" w:eastAsia="Calibri" w:hAnsiTheme="majorHAnsi" w:cstheme="majorHAnsi"/>
          <w:color w:val="000000"/>
          <w:sz w:val="24"/>
          <w:szCs w:val="24"/>
          <w:lang w:val="en-AU"/>
        </w:rPr>
        <w:t xml:space="preserve">ensured </w:t>
      </w:r>
      <w:r w:rsidR="00C0350B" w:rsidRPr="00EB3483">
        <w:rPr>
          <w:rFonts w:asciiTheme="majorHAnsi" w:eastAsia="Calibri" w:hAnsiTheme="majorHAnsi" w:cstheme="majorHAnsi"/>
          <w:color w:val="000000"/>
          <w:sz w:val="24"/>
          <w:szCs w:val="24"/>
          <w:lang w:val="en-AU"/>
        </w:rPr>
        <w:t xml:space="preserve">at all levels of </w:t>
      </w:r>
      <w:r w:rsidRPr="00EB3483">
        <w:rPr>
          <w:rFonts w:asciiTheme="majorHAnsi" w:eastAsia="Calibri" w:hAnsiTheme="majorHAnsi" w:cstheme="majorHAnsi"/>
          <w:color w:val="000000"/>
          <w:sz w:val="24"/>
          <w:szCs w:val="24"/>
          <w:lang w:val="en-AU"/>
        </w:rPr>
        <w:t xml:space="preserve">development of vocational education: macro, mezzo and micro. </w:t>
      </w:r>
      <w:r w:rsidR="00C0350B" w:rsidRPr="00EB3483">
        <w:rPr>
          <w:rFonts w:asciiTheme="majorHAnsi" w:eastAsia="Calibri" w:hAnsiTheme="majorHAnsi" w:cstheme="majorHAnsi"/>
          <w:color w:val="000000"/>
          <w:sz w:val="24"/>
          <w:szCs w:val="24"/>
          <w:lang w:val="en-AU"/>
        </w:rPr>
        <w:t xml:space="preserve">National </w:t>
      </w:r>
      <w:r w:rsidR="00EB3483">
        <w:rPr>
          <w:rFonts w:asciiTheme="majorHAnsi" w:eastAsia="Calibri" w:hAnsiTheme="majorHAnsi" w:cstheme="majorHAnsi"/>
          <w:color w:val="000000"/>
          <w:sz w:val="24"/>
          <w:szCs w:val="24"/>
          <w:lang w:val="en-AU"/>
        </w:rPr>
        <w:t>VET Council</w:t>
      </w:r>
      <w:r w:rsidR="00C0350B" w:rsidRPr="00EB3483">
        <w:rPr>
          <w:rFonts w:asciiTheme="majorHAnsi" w:eastAsia="Calibri" w:hAnsiTheme="majorHAnsi" w:cstheme="majorHAnsi"/>
          <w:color w:val="000000"/>
          <w:sz w:val="24"/>
          <w:szCs w:val="24"/>
          <w:lang w:val="en-AU"/>
        </w:rPr>
        <w:t>, Sector Boards,</w:t>
      </w:r>
      <w:r w:rsidR="00C0350B" w:rsidRPr="00EB3483">
        <w:rPr>
          <w:rFonts w:asciiTheme="majorHAnsi" w:hAnsiTheme="majorHAnsi" w:cstheme="majorHAnsi"/>
          <w:sz w:val="24"/>
          <w:szCs w:val="24"/>
          <w:lang w:val="en-AU"/>
        </w:rPr>
        <w:t xml:space="preserve"> </w:t>
      </w:r>
      <w:r w:rsidR="00C0350B" w:rsidRPr="00EB3483">
        <w:rPr>
          <w:rFonts w:asciiTheme="majorHAnsi" w:eastAsia="Calibri" w:hAnsiTheme="majorHAnsi" w:cstheme="majorHAnsi"/>
          <w:color w:val="000000"/>
          <w:sz w:val="24"/>
          <w:szCs w:val="24"/>
          <w:lang w:val="en-AU"/>
        </w:rPr>
        <w:t>Supervisory Councils of Vocational Educational Institutions</w:t>
      </w:r>
      <w:r w:rsidRPr="00EB3483">
        <w:rPr>
          <w:rFonts w:asciiTheme="majorHAnsi" w:eastAsia="Calibri" w:hAnsiTheme="majorHAnsi" w:cstheme="majorHAnsi"/>
          <w:color w:val="000000"/>
          <w:sz w:val="24"/>
          <w:szCs w:val="24"/>
          <w:lang w:val="en-AU"/>
        </w:rPr>
        <w:t xml:space="preserve"> engage employers</w:t>
      </w:r>
      <w:r w:rsidR="00C0350B" w:rsidRPr="00EB3483">
        <w:rPr>
          <w:rFonts w:asciiTheme="majorHAnsi" w:eastAsia="Calibri" w:hAnsiTheme="majorHAnsi" w:cstheme="majorHAnsi"/>
          <w:color w:val="000000"/>
          <w:sz w:val="24"/>
          <w:szCs w:val="24"/>
          <w:lang w:val="en-AU"/>
        </w:rPr>
        <w:t xml:space="preserve">.  </w:t>
      </w:r>
    </w:p>
    <w:p w:rsidR="00C0350B" w:rsidRPr="00EB3483" w:rsidRDefault="00C0350B" w:rsidP="00EB3483">
      <w:pPr>
        <w:autoSpaceDE w:val="0"/>
        <w:autoSpaceDN w:val="0"/>
        <w:adjustRightInd w:val="0"/>
        <w:spacing w:after="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 xml:space="preserve">National </w:t>
      </w:r>
      <w:r w:rsidR="00EB3483">
        <w:rPr>
          <w:rFonts w:asciiTheme="majorHAnsi" w:eastAsia="Calibri" w:hAnsiTheme="majorHAnsi" w:cstheme="majorHAnsi"/>
          <w:color w:val="000000"/>
          <w:sz w:val="24"/>
          <w:szCs w:val="24"/>
          <w:lang w:val="en-AU"/>
        </w:rPr>
        <w:t xml:space="preserve">VET </w:t>
      </w:r>
      <w:r w:rsidR="007A3E49" w:rsidRPr="00EB3483">
        <w:rPr>
          <w:rFonts w:asciiTheme="majorHAnsi" w:eastAsia="Calibri" w:hAnsiTheme="majorHAnsi" w:cstheme="majorHAnsi"/>
          <w:color w:val="000000"/>
          <w:sz w:val="24"/>
          <w:szCs w:val="24"/>
          <w:lang w:val="en-AU"/>
        </w:rPr>
        <w:t>Council</w:t>
      </w:r>
      <w:r w:rsidRPr="00EB3483">
        <w:rPr>
          <w:rFonts w:asciiTheme="majorHAnsi" w:eastAsia="Calibri" w:hAnsiTheme="majorHAnsi" w:cstheme="majorHAnsi"/>
          <w:color w:val="000000"/>
          <w:sz w:val="24"/>
          <w:szCs w:val="24"/>
          <w:lang w:val="en-AU"/>
        </w:rPr>
        <w:t xml:space="preserve"> represents the main advisory body</w:t>
      </w:r>
      <w:r w:rsidR="007A3E49" w:rsidRPr="00EB3483">
        <w:rPr>
          <w:rFonts w:asciiTheme="majorHAnsi" w:eastAsia="Calibri" w:hAnsiTheme="majorHAnsi" w:cstheme="majorHAnsi"/>
          <w:color w:val="000000"/>
          <w:sz w:val="24"/>
          <w:szCs w:val="24"/>
          <w:lang w:val="en-AU"/>
        </w:rPr>
        <w:t xml:space="preserve"> to the Minister</w:t>
      </w:r>
      <w:r w:rsidRPr="00EB3483">
        <w:rPr>
          <w:rFonts w:asciiTheme="majorHAnsi" w:eastAsia="Calibri" w:hAnsiTheme="majorHAnsi" w:cstheme="majorHAnsi"/>
          <w:color w:val="000000"/>
          <w:sz w:val="24"/>
          <w:szCs w:val="24"/>
          <w:lang w:val="en-AU"/>
        </w:rPr>
        <w:t xml:space="preserve">, established </w:t>
      </w:r>
      <w:r w:rsidR="007A3E49" w:rsidRPr="00EB3483">
        <w:rPr>
          <w:rFonts w:asciiTheme="majorHAnsi" w:eastAsia="Calibri" w:hAnsiTheme="majorHAnsi" w:cstheme="majorHAnsi"/>
          <w:color w:val="000000"/>
          <w:sz w:val="24"/>
          <w:szCs w:val="24"/>
          <w:lang w:val="en-AU"/>
        </w:rPr>
        <w:t>since 2015 as quadripartite body. Employers Association, trade union and</w:t>
      </w:r>
      <w:r w:rsidRPr="00EB3483">
        <w:rPr>
          <w:rFonts w:asciiTheme="majorHAnsi" w:eastAsia="Calibri" w:hAnsiTheme="majorHAnsi" w:cstheme="majorHAnsi"/>
          <w:color w:val="000000"/>
          <w:sz w:val="24"/>
          <w:szCs w:val="24"/>
          <w:lang w:val="en-AU"/>
        </w:rPr>
        <w:t xml:space="preserve"> civil society</w:t>
      </w:r>
      <w:r w:rsidR="007A3E49" w:rsidRPr="00EB3483">
        <w:rPr>
          <w:rFonts w:asciiTheme="majorHAnsi" w:eastAsia="Calibri" w:hAnsiTheme="majorHAnsi" w:cstheme="majorHAnsi"/>
          <w:color w:val="000000"/>
          <w:sz w:val="24"/>
          <w:szCs w:val="24"/>
          <w:lang w:val="en-AU"/>
        </w:rPr>
        <w:t xml:space="preserve"> together with the government work on the policy making level</w:t>
      </w:r>
      <w:r w:rsidRPr="00EB3483">
        <w:rPr>
          <w:rFonts w:asciiTheme="majorHAnsi" w:eastAsia="Calibri" w:hAnsiTheme="majorHAnsi" w:cstheme="majorHAnsi"/>
          <w:color w:val="000000"/>
          <w:sz w:val="24"/>
          <w:szCs w:val="24"/>
          <w:lang w:val="en-AU"/>
        </w:rPr>
        <w:t>. During the reporting period the following important</w:t>
      </w:r>
      <w:r w:rsidR="007A3E49" w:rsidRPr="00EB3483">
        <w:rPr>
          <w:rFonts w:asciiTheme="majorHAnsi" w:eastAsia="Calibri" w:hAnsiTheme="majorHAnsi" w:cstheme="majorHAnsi"/>
          <w:color w:val="000000"/>
          <w:sz w:val="24"/>
          <w:szCs w:val="24"/>
          <w:lang w:val="en-AU"/>
        </w:rPr>
        <w:t xml:space="preserve"> policy</w:t>
      </w:r>
      <w:r w:rsidRPr="00EB3483">
        <w:rPr>
          <w:rFonts w:asciiTheme="majorHAnsi" w:eastAsia="Calibri" w:hAnsiTheme="majorHAnsi" w:cstheme="majorHAnsi"/>
          <w:color w:val="000000"/>
          <w:sz w:val="24"/>
          <w:szCs w:val="24"/>
          <w:lang w:val="en-AU"/>
        </w:rPr>
        <w:t xml:space="preserve"> documents have been </w:t>
      </w:r>
      <w:r w:rsidR="007A3E49" w:rsidRPr="00EB3483">
        <w:rPr>
          <w:rFonts w:asciiTheme="majorHAnsi" w:eastAsia="Calibri" w:hAnsiTheme="majorHAnsi" w:cstheme="majorHAnsi"/>
          <w:color w:val="000000"/>
          <w:sz w:val="24"/>
          <w:szCs w:val="24"/>
          <w:lang w:val="en-AU"/>
        </w:rPr>
        <w:t>discussed by the council</w:t>
      </w:r>
      <w:r w:rsidRPr="00EB3483">
        <w:rPr>
          <w:rFonts w:asciiTheme="majorHAnsi" w:eastAsia="Calibri" w:hAnsiTheme="majorHAnsi" w:cstheme="majorHAnsi"/>
          <w:color w:val="000000"/>
          <w:sz w:val="24"/>
          <w:szCs w:val="24"/>
          <w:lang w:val="en-AU"/>
        </w:rPr>
        <w:t xml:space="preserve">: </w:t>
      </w:r>
      <w:r w:rsidR="007A3E49" w:rsidRPr="00EB3483">
        <w:rPr>
          <w:rFonts w:asciiTheme="majorHAnsi" w:eastAsia="Calibri" w:hAnsiTheme="majorHAnsi" w:cstheme="majorHAnsi"/>
          <w:color w:val="000000"/>
          <w:sz w:val="24"/>
          <w:szCs w:val="24"/>
          <w:lang w:val="en-AU"/>
        </w:rPr>
        <w:t xml:space="preserve">draft new law on vocational education; draft of </w:t>
      </w:r>
      <w:r w:rsidRPr="00EB3483">
        <w:rPr>
          <w:rFonts w:asciiTheme="majorHAnsi" w:eastAsia="Calibri" w:hAnsiTheme="majorHAnsi" w:cstheme="majorHAnsi"/>
          <w:color w:val="000000"/>
          <w:sz w:val="24"/>
          <w:szCs w:val="24"/>
          <w:lang w:val="en-AU"/>
        </w:rPr>
        <w:t>unified strategy o</w:t>
      </w:r>
      <w:r w:rsidR="007A3E49" w:rsidRPr="00EB3483">
        <w:rPr>
          <w:rFonts w:asciiTheme="majorHAnsi" w:eastAsia="Calibri" w:hAnsiTheme="majorHAnsi" w:cstheme="majorHAnsi"/>
          <w:color w:val="000000"/>
          <w:sz w:val="24"/>
          <w:szCs w:val="24"/>
          <w:lang w:val="en-AU"/>
        </w:rPr>
        <w:t>n</w:t>
      </w:r>
      <w:r w:rsidRPr="00EB3483">
        <w:rPr>
          <w:rFonts w:asciiTheme="majorHAnsi" w:eastAsia="Calibri" w:hAnsiTheme="majorHAnsi" w:cstheme="majorHAnsi"/>
          <w:color w:val="000000"/>
          <w:sz w:val="24"/>
          <w:szCs w:val="24"/>
          <w:lang w:val="en-AU"/>
        </w:rPr>
        <w:t xml:space="preserve"> education and science (2017-2021), the rule of recognition of non-formal education, new ver</w:t>
      </w:r>
      <w:r w:rsidR="00A040E3" w:rsidRPr="00EB3483">
        <w:rPr>
          <w:rFonts w:asciiTheme="majorHAnsi" w:eastAsia="Calibri" w:hAnsiTheme="majorHAnsi" w:cstheme="majorHAnsi"/>
          <w:color w:val="000000"/>
          <w:sz w:val="24"/>
          <w:szCs w:val="24"/>
          <w:lang w:val="en-AU"/>
        </w:rPr>
        <w:t>sion of authorization standards</w:t>
      </w:r>
      <w:r w:rsidRPr="00EB3483">
        <w:rPr>
          <w:rFonts w:asciiTheme="majorHAnsi" w:eastAsia="Calibri" w:hAnsiTheme="majorHAnsi" w:cstheme="majorHAnsi"/>
          <w:color w:val="000000"/>
          <w:sz w:val="24"/>
          <w:szCs w:val="24"/>
          <w:lang w:val="en-AU"/>
        </w:rPr>
        <w:t xml:space="preserve">. </w:t>
      </w:r>
      <w:r w:rsidR="00A040E3" w:rsidRPr="00EB3483">
        <w:rPr>
          <w:rFonts w:asciiTheme="majorHAnsi" w:eastAsia="Calibri" w:hAnsiTheme="majorHAnsi" w:cstheme="majorHAnsi"/>
          <w:color w:val="000000"/>
          <w:sz w:val="24"/>
          <w:szCs w:val="24"/>
          <w:lang w:val="en-AU"/>
        </w:rPr>
        <w:t xml:space="preserve">4 thematic working groups have been working under the council in 2017-2018 </w:t>
      </w:r>
      <w:r w:rsidRPr="00EB3483">
        <w:rPr>
          <w:rFonts w:asciiTheme="majorHAnsi" w:eastAsia="Calibri" w:hAnsiTheme="majorHAnsi" w:cstheme="majorHAnsi"/>
          <w:color w:val="000000"/>
          <w:sz w:val="24"/>
          <w:szCs w:val="24"/>
          <w:lang w:val="en-AU"/>
        </w:rPr>
        <w:t xml:space="preserve">(Work-based learning, </w:t>
      </w:r>
      <w:r w:rsidR="00A040E3" w:rsidRPr="00EB3483">
        <w:rPr>
          <w:rFonts w:asciiTheme="majorHAnsi" w:eastAsia="Calibri" w:hAnsiTheme="majorHAnsi" w:cstheme="majorHAnsi"/>
          <w:color w:val="000000"/>
          <w:sz w:val="24"/>
          <w:szCs w:val="24"/>
          <w:lang w:val="en-AU"/>
        </w:rPr>
        <w:t>Teachers’ professional development</w:t>
      </w:r>
      <w:proofErr w:type="gramStart"/>
      <w:r w:rsidR="00A040E3" w:rsidRPr="00EB3483">
        <w:rPr>
          <w:rFonts w:asciiTheme="majorHAnsi" w:eastAsia="Calibri" w:hAnsiTheme="majorHAnsi" w:cstheme="majorHAnsi"/>
          <w:color w:val="000000"/>
          <w:sz w:val="24"/>
          <w:szCs w:val="24"/>
          <w:lang w:val="en-AU"/>
        </w:rPr>
        <w:t>,  Inclusive</w:t>
      </w:r>
      <w:proofErr w:type="gramEnd"/>
      <w:r w:rsidR="00A040E3" w:rsidRPr="00EB3483">
        <w:rPr>
          <w:rFonts w:asciiTheme="majorHAnsi" w:eastAsia="Calibri" w:hAnsiTheme="majorHAnsi" w:cstheme="majorHAnsi"/>
          <w:color w:val="000000"/>
          <w:sz w:val="24"/>
          <w:szCs w:val="24"/>
          <w:lang w:val="en-AU"/>
        </w:rPr>
        <w:t xml:space="preserve"> education and Q</w:t>
      </w:r>
      <w:r w:rsidRPr="00EB3483">
        <w:rPr>
          <w:rFonts w:asciiTheme="majorHAnsi" w:eastAsia="Calibri" w:hAnsiTheme="majorHAnsi" w:cstheme="majorHAnsi"/>
          <w:color w:val="000000"/>
          <w:sz w:val="24"/>
          <w:szCs w:val="24"/>
          <w:lang w:val="en-AU"/>
        </w:rPr>
        <w:t xml:space="preserve">uality </w:t>
      </w:r>
      <w:r w:rsidR="00A040E3" w:rsidRPr="00EB3483">
        <w:rPr>
          <w:rFonts w:asciiTheme="majorHAnsi" w:eastAsia="Calibri" w:hAnsiTheme="majorHAnsi" w:cstheme="majorHAnsi"/>
          <w:color w:val="000000"/>
          <w:sz w:val="24"/>
          <w:szCs w:val="24"/>
          <w:lang w:val="en-AU"/>
        </w:rPr>
        <w:t>enhancement</w:t>
      </w:r>
      <w:r w:rsidRPr="00EB3483">
        <w:rPr>
          <w:rFonts w:asciiTheme="majorHAnsi" w:eastAsia="Calibri" w:hAnsiTheme="majorHAnsi" w:cstheme="majorHAnsi"/>
          <w:color w:val="000000"/>
          <w:sz w:val="24"/>
          <w:szCs w:val="24"/>
          <w:lang w:val="en-AU"/>
        </w:rPr>
        <w:t>) Social partners actively participated in the working</w:t>
      </w:r>
      <w:r w:rsidR="00A040E3" w:rsidRPr="00EB3483">
        <w:rPr>
          <w:rFonts w:asciiTheme="majorHAnsi" w:eastAsia="Calibri" w:hAnsiTheme="majorHAnsi" w:cstheme="majorHAnsi"/>
          <w:color w:val="000000"/>
          <w:sz w:val="24"/>
          <w:szCs w:val="24"/>
          <w:lang w:val="en-AU"/>
        </w:rPr>
        <w:t xml:space="preserve"> groups.</w:t>
      </w:r>
    </w:p>
    <w:p w:rsidR="00A040E3" w:rsidRPr="00EB3483" w:rsidRDefault="00A040E3" w:rsidP="00EB3483">
      <w:pPr>
        <w:autoSpaceDE w:val="0"/>
        <w:autoSpaceDN w:val="0"/>
        <w:adjustRightInd w:val="0"/>
        <w:spacing w:after="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In 2017-2018, 11 Sectorial Councils</w:t>
      </w:r>
      <w:r w:rsidR="00C0350B" w:rsidRPr="00EB3483">
        <w:rPr>
          <w:rFonts w:asciiTheme="majorHAnsi" w:eastAsia="Calibri" w:hAnsiTheme="majorHAnsi" w:cstheme="majorHAnsi"/>
          <w:color w:val="000000"/>
          <w:sz w:val="24"/>
          <w:szCs w:val="24"/>
          <w:lang w:val="en-AU"/>
        </w:rPr>
        <w:t xml:space="preserve"> </w:t>
      </w:r>
      <w:r w:rsidRPr="00EB3483">
        <w:rPr>
          <w:rFonts w:asciiTheme="majorHAnsi" w:eastAsia="Calibri" w:hAnsiTheme="majorHAnsi" w:cstheme="majorHAnsi"/>
          <w:color w:val="000000"/>
          <w:sz w:val="24"/>
          <w:szCs w:val="24"/>
          <w:lang w:val="en-AU"/>
        </w:rPr>
        <w:t>have been functioning under the</w:t>
      </w:r>
      <w:r w:rsidR="00C0350B" w:rsidRPr="00EB3483">
        <w:rPr>
          <w:rFonts w:asciiTheme="majorHAnsi" w:eastAsia="Calibri" w:hAnsiTheme="majorHAnsi" w:cstheme="majorHAnsi"/>
          <w:color w:val="000000"/>
          <w:sz w:val="24"/>
          <w:szCs w:val="24"/>
          <w:lang w:val="en-AU"/>
        </w:rPr>
        <w:t xml:space="preserve"> LEPL National Centre for Educationa</w:t>
      </w:r>
      <w:r w:rsidRPr="00EB3483">
        <w:rPr>
          <w:rFonts w:asciiTheme="majorHAnsi" w:eastAsia="Calibri" w:hAnsiTheme="majorHAnsi" w:cstheme="majorHAnsi"/>
          <w:color w:val="000000"/>
          <w:sz w:val="24"/>
          <w:szCs w:val="24"/>
          <w:lang w:val="en-AU"/>
        </w:rPr>
        <w:t>l Quality Enhancement, which were</w:t>
      </w:r>
      <w:r w:rsidR="00C0350B" w:rsidRPr="00EB3483">
        <w:rPr>
          <w:rFonts w:asciiTheme="majorHAnsi" w:eastAsia="Calibri" w:hAnsiTheme="majorHAnsi" w:cstheme="majorHAnsi"/>
          <w:color w:val="000000"/>
          <w:sz w:val="24"/>
          <w:szCs w:val="24"/>
          <w:lang w:val="en-AU"/>
        </w:rPr>
        <w:t xml:space="preserve"> also </w:t>
      </w:r>
      <w:r w:rsidRPr="00EB3483">
        <w:rPr>
          <w:rFonts w:asciiTheme="majorHAnsi" w:eastAsia="Calibri" w:hAnsiTheme="majorHAnsi" w:cstheme="majorHAnsi"/>
          <w:color w:val="000000"/>
          <w:sz w:val="24"/>
          <w:szCs w:val="24"/>
          <w:lang w:val="en-AU"/>
        </w:rPr>
        <w:t xml:space="preserve">formed </w:t>
      </w:r>
      <w:r w:rsidR="00C0350B" w:rsidRPr="00EB3483">
        <w:rPr>
          <w:rFonts w:asciiTheme="majorHAnsi" w:eastAsia="Calibri" w:hAnsiTheme="majorHAnsi" w:cstheme="majorHAnsi"/>
          <w:color w:val="000000"/>
          <w:sz w:val="24"/>
          <w:szCs w:val="24"/>
          <w:lang w:val="en-AU"/>
        </w:rPr>
        <w:t>on the principle of social partnership. The functions of the Sector</w:t>
      </w:r>
      <w:r w:rsidRPr="00EB3483">
        <w:rPr>
          <w:rFonts w:asciiTheme="majorHAnsi" w:eastAsia="Calibri" w:hAnsiTheme="majorHAnsi" w:cstheme="majorHAnsi"/>
          <w:color w:val="000000"/>
          <w:sz w:val="24"/>
          <w:szCs w:val="24"/>
          <w:lang w:val="en-AU"/>
        </w:rPr>
        <w:t>ial Councils include</w:t>
      </w:r>
      <w:r w:rsidR="00C0350B" w:rsidRPr="00EB3483">
        <w:rPr>
          <w:rFonts w:asciiTheme="majorHAnsi" w:eastAsia="Calibri" w:hAnsiTheme="majorHAnsi" w:cstheme="majorHAnsi"/>
          <w:color w:val="000000"/>
          <w:sz w:val="24"/>
          <w:szCs w:val="24"/>
          <w:lang w:val="en-AU"/>
        </w:rPr>
        <w:t>: supporting the process of ensuring compliance between vocational education</w:t>
      </w:r>
      <w:r w:rsidRPr="00EB3483">
        <w:rPr>
          <w:rFonts w:asciiTheme="majorHAnsi" w:eastAsia="Calibri" w:hAnsiTheme="majorHAnsi" w:cstheme="majorHAnsi"/>
          <w:color w:val="000000"/>
          <w:sz w:val="24"/>
          <w:szCs w:val="24"/>
          <w:lang w:val="en-AU"/>
        </w:rPr>
        <w:t xml:space="preserve"> standards</w:t>
      </w:r>
      <w:r w:rsidR="00C0350B" w:rsidRPr="00EB3483">
        <w:rPr>
          <w:rFonts w:asciiTheme="majorHAnsi" w:eastAsia="Calibri" w:hAnsiTheme="majorHAnsi" w:cstheme="majorHAnsi"/>
          <w:color w:val="000000"/>
          <w:sz w:val="24"/>
          <w:szCs w:val="24"/>
          <w:lang w:val="en-AU"/>
        </w:rPr>
        <w:t xml:space="preserve"> and labour market</w:t>
      </w:r>
      <w:r w:rsidRPr="00EB3483">
        <w:rPr>
          <w:rFonts w:asciiTheme="majorHAnsi" w:eastAsia="Calibri" w:hAnsiTheme="majorHAnsi" w:cstheme="majorHAnsi"/>
          <w:color w:val="000000"/>
          <w:sz w:val="24"/>
          <w:szCs w:val="24"/>
          <w:lang w:val="en-AU"/>
        </w:rPr>
        <w:t xml:space="preserve"> needs</w:t>
      </w:r>
      <w:r w:rsidR="00C0350B" w:rsidRPr="00EB3483">
        <w:rPr>
          <w:rFonts w:asciiTheme="majorHAnsi" w:eastAsia="Calibri" w:hAnsiTheme="majorHAnsi" w:cstheme="majorHAnsi"/>
          <w:color w:val="000000"/>
          <w:sz w:val="24"/>
          <w:szCs w:val="24"/>
          <w:lang w:val="en-AU"/>
        </w:rPr>
        <w:t xml:space="preserve">; </w:t>
      </w:r>
      <w:r w:rsidRPr="00EB3483">
        <w:rPr>
          <w:rFonts w:asciiTheme="majorHAnsi" w:eastAsia="Calibri" w:hAnsiTheme="majorHAnsi" w:cstheme="majorHAnsi"/>
          <w:color w:val="000000"/>
          <w:sz w:val="24"/>
          <w:szCs w:val="24"/>
          <w:lang w:val="en-AU"/>
        </w:rPr>
        <w:t xml:space="preserve">validation of </w:t>
      </w:r>
      <w:r w:rsidR="00C0350B" w:rsidRPr="00EB3483">
        <w:rPr>
          <w:rFonts w:asciiTheme="majorHAnsi" w:eastAsia="Calibri" w:hAnsiTheme="majorHAnsi" w:cstheme="majorHAnsi"/>
          <w:color w:val="000000"/>
          <w:sz w:val="24"/>
          <w:szCs w:val="24"/>
          <w:lang w:val="en-AU"/>
        </w:rPr>
        <w:t xml:space="preserve">vocational education </w:t>
      </w:r>
      <w:r w:rsidRPr="00EB3483">
        <w:rPr>
          <w:rFonts w:asciiTheme="majorHAnsi" w:eastAsia="Calibri" w:hAnsiTheme="majorHAnsi" w:cstheme="majorHAnsi"/>
          <w:color w:val="000000"/>
          <w:sz w:val="24"/>
          <w:szCs w:val="24"/>
          <w:lang w:val="en-AU"/>
        </w:rPr>
        <w:t xml:space="preserve">framework </w:t>
      </w:r>
      <w:r w:rsidR="00C0350B" w:rsidRPr="00EB3483">
        <w:rPr>
          <w:rFonts w:asciiTheme="majorHAnsi" w:eastAsia="Calibri" w:hAnsiTheme="majorHAnsi" w:cstheme="majorHAnsi"/>
          <w:color w:val="000000"/>
          <w:sz w:val="24"/>
          <w:szCs w:val="24"/>
          <w:lang w:val="en-AU"/>
        </w:rPr>
        <w:t xml:space="preserve">programs; </w:t>
      </w:r>
      <w:r w:rsidRPr="00EB3483">
        <w:rPr>
          <w:rFonts w:asciiTheme="majorHAnsi" w:eastAsia="Calibri" w:hAnsiTheme="majorHAnsi" w:cstheme="majorHAnsi"/>
          <w:color w:val="000000"/>
          <w:sz w:val="24"/>
          <w:szCs w:val="24"/>
          <w:lang w:val="en-AU"/>
        </w:rPr>
        <w:t xml:space="preserve">Various capacity building activities have been provided to the council members in order to strengthen their engagement level and technical expertise. </w:t>
      </w:r>
    </w:p>
    <w:p w:rsidR="00A040E3" w:rsidRPr="00EB3483" w:rsidRDefault="00A040E3" w:rsidP="00EB3483">
      <w:pPr>
        <w:autoSpaceDE w:val="0"/>
        <w:autoSpaceDN w:val="0"/>
        <w:adjustRightInd w:val="0"/>
        <w:spacing w:after="0" w:line="276" w:lineRule="auto"/>
        <w:jc w:val="both"/>
        <w:rPr>
          <w:rFonts w:asciiTheme="majorHAnsi" w:eastAsia="Calibri" w:hAnsiTheme="majorHAnsi" w:cstheme="majorHAnsi"/>
          <w:color w:val="000000"/>
          <w:sz w:val="24"/>
          <w:szCs w:val="24"/>
          <w:lang w:val="en-AU"/>
        </w:rPr>
      </w:pPr>
    </w:p>
    <w:p w:rsidR="00C0350B" w:rsidRPr="00EB3483" w:rsidRDefault="00A040E3" w:rsidP="00EB3483">
      <w:pPr>
        <w:autoSpaceDE w:val="0"/>
        <w:autoSpaceDN w:val="0"/>
        <w:adjustRightInd w:val="0"/>
        <w:spacing w:after="0" w:line="276" w:lineRule="auto"/>
        <w:jc w:val="both"/>
        <w:rPr>
          <w:rFonts w:asciiTheme="majorHAnsi" w:eastAsia="Calibri" w:hAnsiTheme="majorHAnsi" w:cstheme="majorHAnsi"/>
          <w:sz w:val="24"/>
          <w:szCs w:val="24"/>
          <w:lang w:val="en-AU"/>
        </w:rPr>
      </w:pPr>
      <w:r w:rsidRPr="00EB3483">
        <w:rPr>
          <w:rFonts w:asciiTheme="majorHAnsi" w:eastAsia="Calibri" w:hAnsiTheme="majorHAnsi" w:cstheme="majorHAnsi"/>
          <w:sz w:val="24"/>
          <w:szCs w:val="24"/>
          <w:lang w:val="en-AU"/>
        </w:rPr>
        <w:t xml:space="preserve">Supervisory boards represent the integral part of TVET providers’ management scheme. It is obligatory to form the board with local government, social partners and </w:t>
      </w:r>
      <w:r w:rsidR="000C359D" w:rsidRPr="00EB3483">
        <w:rPr>
          <w:rFonts w:asciiTheme="majorHAnsi" w:eastAsia="Calibri" w:hAnsiTheme="majorHAnsi" w:cstheme="majorHAnsi"/>
          <w:sz w:val="24"/>
          <w:szCs w:val="24"/>
          <w:lang w:val="en-AU"/>
        </w:rPr>
        <w:t xml:space="preserve">civil society representatives and agree basic decisions with them. </w:t>
      </w:r>
    </w:p>
    <w:p w:rsidR="00C0350B" w:rsidRPr="00EB3483" w:rsidRDefault="00C0350B" w:rsidP="00EB3483">
      <w:pPr>
        <w:autoSpaceDE w:val="0"/>
        <w:autoSpaceDN w:val="0"/>
        <w:adjustRightInd w:val="0"/>
        <w:spacing w:after="0" w:line="276" w:lineRule="auto"/>
        <w:jc w:val="both"/>
        <w:rPr>
          <w:rFonts w:asciiTheme="majorHAnsi" w:eastAsia="Calibri" w:hAnsiTheme="majorHAnsi" w:cstheme="majorHAnsi"/>
          <w:sz w:val="24"/>
          <w:szCs w:val="24"/>
          <w:lang w:val="en-AU"/>
        </w:rPr>
      </w:pPr>
    </w:p>
    <w:p w:rsidR="00C0350B" w:rsidRPr="00EB3483" w:rsidRDefault="000C359D" w:rsidP="00EB3483">
      <w:pPr>
        <w:autoSpaceDE w:val="0"/>
        <w:autoSpaceDN w:val="0"/>
        <w:adjustRightInd w:val="0"/>
        <w:spacing w:after="0" w:line="276" w:lineRule="auto"/>
        <w:jc w:val="both"/>
        <w:rPr>
          <w:rFonts w:asciiTheme="majorHAnsi" w:eastAsia="Calibri" w:hAnsiTheme="majorHAnsi" w:cstheme="majorHAnsi"/>
          <w:b/>
          <w:sz w:val="24"/>
          <w:szCs w:val="24"/>
          <w:u w:val="single"/>
          <w:lang w:val="en-AU"/>
        </w:rPr>
      </w:pPr>
      <w:r w:rsidRPr="00EB3483">
        <w:rPr>
          <w:rFonts w:asciiTheme="majorHAnsi" w:eastAsia="Calibri" w:hAnsiTheme="majorHAnsi" w:cstheme="majorHAnsi"/>
          <w:b/>
          <w:sz w:val="24"/>
          <w:szCs w:val="24"/>
          <w:u w:val="single"/>
          <w:lang w:val="en-AU"/>
        </w:rPr>
        <w:t>Activity</w:t>
      </w:r>
      <w:r w:rsidR="00C0350B" w:rsidRPr="00EB3483">
        <w:rPr>
          <w:rFonts w:asciiTheme="majorHAnsi" w:eastAsia="Calibri" w:hAnsiTheme="majorHAnsi" w:cstheme="majorHAnsi"/>
          <w:b/>
          <w:sz w:val="24"/>
          <w:szCs w:val="24"/>
          <w:u w:val="single"/>
          <w:lang w:val="en-AU"/>
        </w:rPr>
        <w:t xml:space="preserve"> 2.</w:t>
      </w:r>
      <w:r w:rsidR="00C0350B" w:rsidRPr="00EB3483">
        <w:rPr>
          <w:rFonts w:asciiTheme="majorHAnsi" w:eastAsia="Calibri" w:hAnsiTheme="majorHAnsi" w:cstheme="majorHAnsi"/>
          <w:b/>
          <w:sz w:val="24"/>
          <w:szCs w:val="24"/>
          <w:lang w:val="en-AU"/>
        </w:rPr>
        <w:t xml:space="preserve"> </w:t>
      </w:r>
      <w:r w:rsidR="00C0350B" w:rsidRPr="00EB3483">
        <w:rPr>
          <w:rFonts w:asciiTheme="majorHAnsi" w:eastAsia="Calibri" w:hAnsiTheme="majorHAnsi" w:cstheme="majorHAnsi"/>
          <w:b/>
          <w:sz w:val="24"/>
          <w:szCs w:val="24"/>
          <w:u w:val="single"/>
          <w:lang w:val="en-AU"/>
        </w:rPr>
        <w:t>Development and implementation</w:t>
      </w:r>
      <w:r w:rsidRPr="00EB3483">
        <w:rPr>
          <w:rFonts w:asciiTheme="majorHAnsi" w:eastAsia="Calibri" w:hAnsiTheme="majorHAnsi" w:cstheme="majorHAnsi"/>
          <w:b/>
          <w:sz w:val="24"/>
          <w:szCs w:val="24"/>
          <w:u w:val="single"/>
          <w:lang w:val="en-AU"/>
        </w:rPr>
        <w:t xml:space="preserve"> of mechanisms for comparability</w:t>
      </w:r>
      <w:r w:rsidR="00C0350B" w:rsidRPr="00EB3483">
        <w:rPr>
          <w:rFonts w:asciiTheme="majorHAnsi" w:eastAsia="Calibri" w:hAnsiTheme="majorHAnsi" w:cstheme="majorHAnsi"/>
          <w:b/>
          <w:sz w:val="24"/>
          <w:szCs w:val="24"/>
          <w:u w:val="single"/>
          <w:lang w:val="en-AU"/>
        </w:rPr>
        <w:t xml:space="preserve">, recognition and mobility of </w:t>
      </w:r>
      <w:r w:rsidRPr="00EB3483">
        <w:rPr>
          <w:rFonts w:asciiTheme="majorHAnsi" w:eastAsia="Calibri" w:hAnsiTheme="majorHAnsi" w:cstheme="majorHAnsi"/>
          <w:b/>
          <w:sz w:val="24"/>
          <w:szCs w:val="24"/>
          <w:u w:val="single"/>
          <w:lang w:val="en-AU"/>
        </w:rPr>
        <w:t xml:space="preserve">Georgian </w:t>
      </w:r>
      <w:r w:rsidR="00C0350B" w:rsidRPr="00EB3483">
        <w:rPr>
          <w:rFonts w:asciiTheme="majorHAnsi" w:eastAsia="Calibri" w:hAnsiTheme="majorHAnsi" w:cstheme="majorHAnsi"/>
          <w:b/>
          <w:sz w:val="24"/>
          <w:szCs w:val="24"/>
          <w:u w:val="single"/>
          <w:lang w:val="en-AU"/>
        </w:rPr>
        <w:t>profes</w:t>
      </w:r>
      <w:r w:rsidRPr="00EB3483">
        <w:rPr>
          <w:rFonts w:asciiTheme="majorHAnsi" w:eastAsia="Calibri" w:hAnsiTheme="majorHAnsi" w:cstheme="majorHAnsi"/>
          <w:b/>
          <w:sz w:val="24"/>
          <w:szCs w:val="24"/>
          <w:u w:val="single"/>
          <w:lang w:val="en-AU"/>
        </w:rPr>
        <w:t>sional qualifications with European system</w:t>
      </w:r>
      <w:r w:rsidR="00C0350B" w:rsidRPr="00EB3483">
        <w:rPr>
          <w:rFonts w:asciiTheme="majorHAnsi" w:eastAsia="Calibri" w:hAnsiTheme="majorHAnsi" w:cstheme="majorHAnsi"/>
          <w:b/>
          <w:sz w:val="24"/>
          <w:szCs w:val="24"/>
          <w:u w:val="single"/>
          <w:lang w:val="en-AU"/>
        </w:rPr>
        <w:t>:</w:t>
      </w:r>
    </w:p>
    <w:p w:rsidR="00C0350B" w:rsidRPr="00EB3483" w:rsidRDefault="00C0350B" w:rsidP="00EB3483">
      <w:pPr>
        <w:autoSpaceDE w:val="0"/>
        <w:autoSpaceDN w:val="0"/>
        <w:adjustRightInd w:val="0"/>
        <w:spacing w:after="0" w:line="276" w:lineRule="auto"/>
        <w:jc w:val="both"/>
        <w:rPr>
          <w:rFonts w:asciiTheme="majorHAnsi" w:eastAsia="Calibri" w:hAnsiTheme="majorHAnsi" w:cstheme="majorHAnsi"/>
          <w:color w:val="000000"/>
          <w:sz w:val="24"/>
          <w:szCs w:val="24"/>
          <w:lang w:val="en-AU"/>
        </w:rPr>
      </w:pPr>
    </w:p>
    <w:p w:rsidR="00C0350B" w:rsidRPr="00EB3483" w:rsidRDefault="00C0350B" w:rsidP="00EB3483">
      <w:pPr>
        <w:spacing w:after="20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The m</w:t>
      </w:r>
      <w:r w:rsidR="000C359D" w:rsidRPr="00EB3483">
        <w:rPr>
          <w:rFonts w:asciiTheme="majorHAnsi" w:eastAsia="Calibri" w:hAnsiTheme="majorHAnsi" w:cstheme="majorHAnsi"/>
          <w:color w:val="000000"/>
          <w:sz w:val="24"/>
          <w:szCs w:val="24"/>
          <w:lang w:val="en-AU"/>
        </w:rPr>
        <w:t>ain instrument for comparability of Georgian</w:t>
      </w:r>
      <w:r w:rsidRPr="00EB3483">
        <w:rPr>
          <w:rFonts w:asciiTheme="majorHAnsi" w:eastAsia="Calibri" w:hAnsiTheme="majorHAnsi" w:cstheme="majorHAnsi"/>
          <w:color w:val="000000"/>
          <w:sz w:val="24"/>
          <w:szCs w:val="24"/>
          <w:lang w:val="en-AU"/>
        </w:rPr>
        <w:t xml:space="preserve"> profe</w:t>
      </w:r>
      <w:r w:rsidR="000C359D" w:rsidRPr="00EB3483">
        <w:rPr>
          <w:rFonts w:asciiTheme="majorHAnsi" w:eastAsia="Calibri" w:hAnsiTheme="majorHAnsi" w:cstheme="majorHAnsi"/>
          <w:color w:val="000000"/>
          <w:sz w:val="24"/>
          <w:szCs w:val="24"/>
          <w:lang w:val="en-AU"/>
        </w:rPr>
        <w:t>ssional qualifications with</w:t>
      </w:r>
      <w:r w:rsidRPr="00EB3483">
        <w:rPr>
          <w:rFonts w:asciiTheme="majorHAnsi" w:eastAsia="Calibri" w:hAnsiTheme="majorHAnsi" w:cstheme="majorHAnsi"/>
          <w:color w:val="000000"/>
          <w:sz w:val="24"/>
          <w:szCs w:val="24"/>
          <w:lang w:val="en-AU"/>
        </w:rPr>
        <w:t xml:space="preserve"> European </w:t>
      </w:r>
      <w:r w:rsidR="000C359D" w:rsidRPr="00EB3483">
        <w:rPr>
          <w:rFonts w:asciiTheme="majorHAnsi" w:eastAsia="Calibri" w:hAnsiTheme="majorHAnsi" w:cstheme="majorHAnsi"/>
          <w:color w:val="000000"/>
          <w:sz w:val="24"/>
          <w:szCs w:val="24"/>
          <w:lang w:val="en-AU"/>
        </w:rPr>
        <w:t>system</w:t>
      </w:r>
      <w:r w:rsidRPr="00EB3483">
        <w:rPr>
          <w:rFonts w:asciiTheme="majorHAnsi" w:eastAsia="Calibri" w:hAnsiTheme="majorHAnsi" w:cstheme="majorHAnsi"/>
          <w:color w:val="000000"/>
          <w:sz w:val="24"/>
          <w:szCs w:val="24"/>
          <w:lang w:val="en-AU"/>
        </w:rPr>
        <w:t xml:space="preserve">, is </w:t>
      </w:r>
      <w:r w:rsidR="000C359D" w:rsidRPr="00EB3483">
        <w:rPr>
          <w:rFonts w:asciiTheme="majorHAnsi" w:eastAsia="Calibri" w:hAnsiTheme="majorHAnsi" w:cstheme="majorHAnsi"/>
          <w:color w:val="000000"/>
          <w:sz w:val="24"/>
          <w:szCs w:val="24"/>
          <w:lang w:val="en-AU"/>
        </w:rPr>
        <w:t xml:space="preserve">national Qualification Framework. It is </w:t>
      </w:r>
      <w:r w:rsidRPr="00EB3483">
        <w:rPr>
          <w:rFonts w:asciiTheme="majorHAnsi" w:eastAsia="Calibri" w:hAnsiTheme="majorHAnsi" w:cstheme="majorHAnsi"/>
          <w:color w:val="000000"/>
          <w:sz w:val="24"/>
          <w:szCs w:val="24"/>
          <w:lang w:val="en-AU"/>
        </w:rPr>
        <w:t>the basic</w:t>
      </w:r>
      <w:r w:rsidR="000C359D" w:rsidRPr="00EB3483">
        <w:rPr>
          <w:rFonts w:asciiTheme="majorHAnsi" w:eastAsia="Calibri" w:hAnsiTheme="majorHAnsi" w:cstheme="majorHAnsi"/>
          <w:color w:val="000000"/>
          <w:sz w:val="24"/>
          <w:szCs w:val="24"/>
          <w:lang w:val="en-AU"/>
        </w:rPr>
        <w:t xml:space="preserve"> instrument</w:t>
      </w:r>
      <w:r w:rsidRPr="00EB3483">
        <w:rPr>
          <w:rFonts w:asciiTheme="majorHAnsi" w:eastAsia="Calibri" w:hAnsiTheme="majorHAnsi" w:cstheme="majorHAnsi"/>
          <w:color w:val="000000"/>
          <w:sz w:val="24"/>
          <w:szCs w:val="24"/>
          <w:lang w:val="en-AU"/>
        </w:rPr>
        <w:t xml:space="preserve"> </w:t>
      </w:r>
      <w:r w:rsidR="000C359D" w:rsidRPr="00EB3483">
        <w:rPr>
          <w:rFonts w:asciiTheme="majorHAnsi" w:eastAsia="Calibri" w:hAnsiTheme="majorHAnsi" w:cstheme="majorHAnsi"/>
          <w:color w:val="000000"/>
          <w:sz w:val="24"/>
          <w:szCs w:val="24"/>
          <w:lang w:val="en-AU"/>
        </w:rPr>
        <w:t>for</w:t>
      </w:r>
      <w:r w:rsidRPr="00EB3483">
        <w:rPr>
          <w:rFonts w:asciiTheme="majorHAnsi" w:eastAsia="Calibri" w:hAnsiTheme="majorHAnsi" w:cstheme="majorHAnsi"/>
          <w:color w:val="000000"/>
          <w:sz w:val="24"/>
          <w:szCs w:val="24"/>
          <w:lang w:val="en-AU"/>
        </w:rPr>
        <w:t xml:space="preserve"> promotion of </w:t>
      </w:r>
      <w:r w:rsidR="000C359D" w:rsidRPr="00EB3483">
        <w:rPr>
          <w:rFonts w:asciiTheme="majorHAnsi" w:eastAsia="Calibri" w:hAnsiTheme="majorHAnsi" w:cstheme="majorHAnsi"/>
          <w:color w:val="000000"/>
          <w:sz w:val="24"/>
          <w:szCs w:val="24"/>
          <w:lang w:val="en-AU"/>
        </w:rPr>
        <w:t xml:space="preserve">skills </w:t>
      </w:r>
      <w:r w:rsidRPr="00EB3483">
        <w:rPr>
          <w:rFonts w:asciiTheme="majorHAnsi" w:eastAsia="Calibri" w:hAnsiTheme="majorHAnsi" w:cstheme="majorHAnsi"/>
          <w:color w:val="000000"/>
          <w:sz w:val="24"/>
          <w:szCs w:val="24"/>
          <w:lang w:val="en-AU"/>
        </w:rPr>
        <w:t>mobility and establishment of continuous educational system for t</w:t>
      </w:r>
      <w:r w:rsidR="000C359D" w:rsidRPr="00EB3483">
        <w:rPr>
          <w:rFonts w:asciiTheme="majorHAnsi" w:eastAsia="Calibri" w:hAnsiTheme="majorHAnsi" w:cstheme="majorHAnsi"/>
          <w:color w:val="000000"/>
          <w:sz w:val="24"/>
          <w:szCs w:val="24"/>
          <w:lang w:val="en-AU"/>
        </w:rPr>
        <w:t>he students and the employees. N</w:t>
      </w:r>
      <w:r w:rsidRPr="00EB3483">
        <w:rPr>
          <w:rFonts w:asciiTheme="majorHAnsi" w:eastAsia="Calibri" w:hAnsiTheme="majorHAnsi" w:cstheme="majorHAnsi"/>
          <w:color w:val="000000"/>
          <w:sz w:val="24"/>
          <w:szCs w:val="24"/>
          <w:lang w:val="en-AU"/>
        </w:rPr>
        <w:t xml:space="preserve">QF </w:t>
      </w:r>
      <w:r w:rsidR="000C359D" w:rsidRPr="00EB3483">
        <w:rPr>
          <w:rFonts w:asciiTheme="majorHAnsi" w:eastAsia="Calibri" w:hAnsiTheme="majorHAnsi" w:cstheme="majorHAnsi"/>
          <w:color w:val="000000"/>
          <w:sz w:val="24"/>
          <w:szCs w:val="24"/>
          <w:lang w:val="en-AU"/>
        </w:rPr>
        <w:t xml:space="preserve">referencing to EQF </w:t>
      </w:r>
      <w:r w:rsidRPr="00EB3483">
        <w:rPr>
          <w:rFonts w:asciiTheme="majorHAnsi" w:eastAsia="Calibri" w:hAnsiTheme="majorHAnsi" w:cstheme="majorHAnsi"/>
          <w:color w:val="000000"/>
          <w:sz w:val="24"/>
          <w:szCs w:val="24"/>
          <w:lang w:val="en-AU"/>
        </w:rPr>
        <w:t xml:space="preserve">ensures </w:t>
      </w:r>
      <w:r w:rsidR="000C359D" w:rsidRPr="00EB3483">
        <w:rPr>
          <w:rFonts w:asciiTheme="majorHAnsi" w:eastAsia="Calibri" w:hAnsiTheme="majorHAnsi" w:cstheme="majorHAnsi"/>
          <w:color w:val="000000"/>
          <w:sz w:val="24"/>
          <w:szCs w:val="24"/>
          <w:lang w:val="en-AU"/>
        </w:rPr>
        <w:t>that</w:t>
      </w:r>
      <w:r w:rsidRPr="00EB3483">
        <w:rPr>
          <w:rFonts w:asciiTheme="majorHAnsi" w:eastAsia="Calibri" w:hAnsiTheme="majorHAnsi" w:cstheme="majorHAnsi"/>
          <w:color w:val="000000"/>
          <w:sz w:val="24"/>
          <w:szCs w:val="24"/>
          <w:lang w:val="en-AU"/>
        </w:rPr>
        <w:t xml:space="preserve"> qualifications</w:t>
      </w:r>
      <w:r w:rsidR="000C359D" w:rsidRPr="00EB3483">
        <w:rPr>
          <w:rFonts w:asciiTheme="majorHAnsi" w:eastAsia="Calibri" w:hAnsiTheme="majorHAnsi" w:cstheme="majorHAnsi"/>
          <w:color w:val="000000"/>
          <w:sz w:val="24"/>
          <w:szCs w:val="24"/>
          <w:lang w:val="en-AU"/>
        </w:rPr>
        <w:t xml:space="preserve"> are</w:t>
      </w:r>
      <w:r w:rsidRPr="00EB3483">
        <w:rPr>
          <w:rFonts w:asciiTheme="majorHAnsi" w:eastAsia="Calibri" w:hAnsiTheme="majorHAnsi" w:cstheme="majorHAnsi"/>
          <w:color w:val="000000"/>
          <w:sz w:val="24"/>
          <w:szCs w:val="24"/>
          <w:lang w:val="en-AU"/>
        </w:rPr>
        <w:t xml:space="preserve"> easily perceptive and understandable for the various countries and systems in European space. It also give</w:t>
      </w:r>
      <w:r w:rsidR="000C359D" w:rsidRPr="00EB3483">
        <w:rPr>
          <w:rFonts w:asciiTheme="majorHAnsi" w:eastAsia="Calibri" w:hAnsiTheme="majorHAnsi" w:cstheme="majorHAnsi"/>
          <w:color w:val="000000"/>
          <w:sz w:val="24"/>
          <w:szCs w:val="24"/>
          <w:lang w:val="en-AU"/>
        </w:rPr>
        <w:t>s</w:t>
      </w:r>
      <w:r w:rsidRPr="00EB3483">
        <w:rPr>
          <w:rFonts w:asciiTheme="majorHAnsi" w:eastAsia="Calibri" w:hAnsiTheme="majorHAnsi" w:cstheme="majorHAnsi"/>
          <w:color w:val="000000"/>
          <w:sz w:val="24"/>
          <w:szCs w:val="24"/>
          <w:lang w:val="en-AU"/>
        </w:rPr>
        <w:t xml:space="preserve"> opportunity to compare the country’s n</w:t>
      </w:r>
      <w:r w:rsidR="000C359D" w:rsidRPr="00EB3483">
        <w:rPr>
          <w:rFonts w:asciiTheme="majorHAnsi" w:eastAsia="Calibri" w:hAnsiTheme="majorHAnsi" w:cstheme="majorHAnsi"/>
          <w:color w:val="000000"/>
          <w:sz w:val="24"/>
          <w:szCs w:val="24"/>
          <w:lang w:val="en-AU"/>
        </w:rPr>
        <w:t xml:space="preserve">ational qualifications with </w:t>
      </w:r>
      <w:r w:rsidRPr="00EB3483">
        <w:rPr>
          <w:rFonts w:asciiTheme="majorHAnsi" w:eastAsia="Calibri" w:hAnsiTheme="majorHAnsi" w:cstheme="majorHAnsi"/>
          <w:color w:val="000000"/>
          <w:sz w:val="24"/>
          <w:szCs w:val="24"/>
          <w:lang w:val="en-AU"/>
        </w:rPr>
        <w:t xml:space="preserve">other country’s qualifications. Georgia has approved the </w:t>
      </w:r>
      <w:r w:rsidR="000C359D" w:rsidRPr="00EB3483">
        <w:rPr>
          <w:rFonts w:asciiTheme="majorHAnsi" w:eastAsia="Calibri" w:hAnsiTheme="majorHAnsi" w:cstheme="majorHAnsi"/>
          <w:color w:val="000000"/>
          <w:sz w:val="24"/>
          <w:szCs w:val="24"/>
          <w:lang w:val="en-AU"/>
        </w:rPr>
        <w:t>NQF</w:t>
      </w:r>
      <w:r w:rsidRPr="00EB3483">
        <w:rPr>
          <w:rFonts w:asciiTheme="majorHAnsi" w:eastAsia="Calibri" w:hAnsiTheme="majorHAnsi" w:cstheme="majorHAnsi"/>
          <w:color w:val="000000"/>
          <w:sz w:val="24"/>
          <w:szCs w:val="24"/>
          <w:lang w:val="en-AU"/>
        </w:rPr>
        <w:t xml:space="preserve"> on 10</w:t>
      </w:r>
      <w:r w:rsidRPr="00EB3483">
        <w:rPr>
          <w:rFonts w:asciiTheme="majorHAnsi" w:eastAsia="Calibri" w:hAnsiTheme="majorHAnsi" w:cstheme="majorHAnsi"/>
          <w:color w:val="000000"/>
          <w:sz w:val="24"/>
          <w:szCs w:val="24"/>
          <w:vertAlign w:val="superscript"/>
          <w:lang w:val="en-AU"/>
        </w:rPr>
        <w:t>th</w:t>
      </w:r>
      <w:r w:rsidRPr="00EB3483">
        <w:rPr>
          <w:rFonts w:asciiTheme="majorHAnsi" w:eastAsia="Calibri" w:hAnsiTheme="majorHAnsi" w:cstheme="majorHAnsi"/>
          <w:color w:val="000000"/>
          <w:sz w:val="24"/>
          <w:szCs w:val="24"/>
          <w:lang w:val="en-AU"/>
        </w:rPr>
        <w:t xml:space="preserve"> of December, 2010. It represents the combination of three basic sub-systems (general, </w:t>
      </w:r>
      <w:r w:rsidR="000B07F5">
        <w:rPr>
          <w:rFonts w:asciiTheme="majorHAnsi" w:eastAsia="Calibri" w:hAnsiTheme="majorHAnsi" w:cstheme="majorHAnsi"/>
          <w:color w:val="000000"/>
          <w:sz w:val="24"/>
          <w:szCs w:val="24"/>
          <w:lang w:val="en-AU"/>
        </w:rPr>
        <w:t>vocational</w:t>
      </w:r>
      <w:r w:rsidRPr="00EB3483">
        <w:rPr>
          <w:rFonts w:asciiTheme="majorHAnsi" w:eastAsia="Calibri" w:hAnsiTheme="majorHAnsi" w:cstheme="majorHAnsi"/>
          <w:color w:val="000000"/>
          <w:sz w:val="24"/>
          <w:szCs w:val="24"/>
          <w:lang w:val="en-AU"/>
        </w:rPr>
        <w:t xml:space="preserve"> and higher education) and </w:t>
      </w:r>
      <w:r w:rsidR="000C359D" w:rsidRPr="00EB3483">
        <w:rPr>
          <w:rFonts w:asciiTheme="majorHAnsi" w:eastAsia="Calibri" w:hAnsiTheme="majorHAnsi" w:cstheme="majorHAnsi"/>
          <w:color w:val="000000"/>
          <w:sz w:val="24"/>
          <w:szCs w:val="24"/>
          <w:lang w:val="en-AU"/>
        </w:rPr>
        <w:t>links</w:t>
      </w:r>
      <w:r w:rsidRPr="00EB3483">
        <w:rPr>
          <w:rFonts w:asciiTheme="majorHAnsi" w:eastAsia="Calibri" w:hAnsiTheme="majorHAnsi" w:cstheme="majorHAnsi"/>
          <w:color w:val="000000"/>
          <w:sz w:val="24"/>
          <w:szCs w:val="24"/>
          <w:lang w:val="en-AU"/>
        </w:rPr>
        <w:t xml:space="preserve"> qualifications on different stages and types, hierarchically from th</w:t>
      </w:r>
      <w:r w:rsidR="000C359D" w:rsidRPr="00EB3483">
        <w:rPr>
          <w:rFonts w:asciiTheme="majorHAnsi" w:eastAsia="Calibri" w:hAnsiTheme="majorHAnsi" w:cstheme="majorHAnsi"/>
          <w:color w:val="000000"/>
          <w:sz w:val="24"/>
          <w:szCs w:val="24"/>
          <w:lang w:val="en-AU"/>
        </w:rPr>
        <w:t>e lowest to –the highest level.</w:t>
      </w:r>
    </w:p>
    <w:p w:rsidR="00C0350B" w:rsidRPr="00EB3483" w:rsidRDefault="00C0350B" w:rsidP="00EB3483">
      <w:pPr>
        <w:spacing w:after="20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 xml:space="preserve">However, </w:t>
      </w:r>
      <w:r w:rsidR="000C359D" w:rsidRPr="00EB3483">
        <w:rPr>
          <w:rFonts w:asciiTheme="majorHAnsi" w:eastAsia="Calibri" w:hAnsiTheme="majorHAnsi" w:cstheme="majorHAnsi"/>
          <w:color w:val="000000"/>
          <w:sz w:val="24"/>
          <w:szCs w:val="24"/>
          <w:lang w:val="en-AU"/>
        </w:rPr>
        <w:t xml:space="preserve">in </w:t>
      </w:r>
      <w:r w:rsidRPr="00EB3483">
        <w:rPr>
          <w:rFonts w:asciiTheme="majorHAnsi" w:eastAsia="Calibri" w:hAnsiTheme="majorHAnsi" w:cstheme="majorHAnsi"/>
          <w:color w:val="000000"/>
          <w:sz w:val="24"/>
          <w:szCs w:val="24"/>
          <w:lang w:val="en-AU"/>
        </w:rPr>
        <w:t>2</w:t>
      </w:r>
      <w:r w:rsidR="000C359D" w:rsidRPr="00EB3483">
        <w:rPr>
          <w:rFonts w:asciiTheme="majorHAnsi" w:eastAsia="Calibri" w:hAnsiTheme="majorHAnsi" w:cstheme="majorHAnsi"/>
          <w:color w:val="000000"/>
          <w:sz w:val="24"/>
          <w:szCs w:val="24"/>
          <w:lang w:val="en-AU"/>
        </w:rPr>
        <w:t>014 Georgian National Qualification Framework</w:t>
      </w:r>
      <w:r w:rsidRPr="00EB3483">
        <w:rPr>
          <w:rFonts w:asciiTheme="majorHAnsi" w:eastAsia="Calibri" w:hAnsiTheme="majorHAnsi" w:cstheme="majorHAnsi"/>
          <w:color w:val="000000"/>
          <w:sz w:val="24"/>
          <w:szCs w:val="24"/>
          <w:lang w:val="en-AU"/>
        </w:rPr>
        <w:t xml:space="preserve"> was analysed with respect to E</w:t>
      </w:r>
      <w:r w:rsidR="000C359D" w:rsidRPr="00EB3483">
        <w:rPr>
          <w:rFonts w:asciiTheme="majorHAnsi" w:eastAsia="Calibri" w:hAnsiTheme="majorHAnsi" w:cstheme="majorHAnsi"/>
          <w:color w:val="000000"/>
          <w:sz w:val="24"/>
          <w:szCs w:val="24"/>
          <w:lang w:val="en-AU"/>
        </w:rPr>
        <w:t xml:space="preserve">QF </w:t>
      </w:r>
      <w:r w:rsidRPr="00EB3483">
        <w:rPr>
          <w:rFonts w:asciiTheme="majorHAnsi" w:eastAsia="Calibri" w:hAnsiTheme="majorHAnsi" w:cstheme="majorHAnsi"/>
          <w:color w:val="000000"/>
          <w:sz w:val="24"/>
          <w:szCs w:val="24"/>
          <w:lang w:val="en-AU"/>
        </w:rPr>
        <w:t xml:space="preserve">and the specific </w:t>
      </w:r>
      <w:r w:rsidR="000C359D" w:rsidRPr="00EB3483">
        <w:rPr>
          <w:rFonts w:asciiTheme="majorHAnsi" w:eastAsia="Calibri" w:hAnsiTheme="majorHAnsi" w:cstheme="majorHAnsi"/>
          <w:color w:val="000000"/>
          <w:sz w:val="24"/>
          <w:szCs w:val="24"/>
          <w:lang w:val="en-AU"/>
        </w:rPr>
        <w:t>dimensions have been</w:t>
      </w:r>
      <w:r w:rsidRPr="00EB3483">
        <w:rPr>
          <w:rFonts w:asciiTheme="majorHAnsi" w:eastAsia="Calibri" w:hAnsiTheme="majorHAnsi" w:cstheme="majorHAnsi"/>
          <w:color w:val="000000"/>
          <w:sz w:val="24"/>
          <w:szCs w:val="24"/>
          <w:lang w:val="en-AU"/>
        </w:rPr>
        <w:t xml:space="preserve"> revealed (</w:t>
      </w:r>
      <w:r w:rsidR="000C359D" w:rsidRPr="00EB3483">
        <w:rPr>
          <w:rFonts w:asciiTheme="majorHAnsi" w:eastAsia="Calibri" w:hAnsiTheme="majorHAnsi" w:cstheme="majorHAnsi"/>
          <w:color w:val="000000"/>
          <w:sz w:val="24"/>
          <w:szCs w:val="24"/>
          <w:lang w:val="en-AU"/>
        </w:rPr>
        <w:t>description of learning outcomes,</w:t>
      </w:r>
      <w:r w:rsidRPr="00EB3483">
        <w:rPr>
          <w:rFonts w:asciiTheme="majorHAnsi" w:eastAsia="Calibri" w:hAnsiTheme="majorHAnsi" w:cstheme="majorHAnsi"/>
          <w:color w:val="000000"/>
          <w:sz w:val="24"/>
          <w:szCs w:val="24"/>
          <w:lang w:val="en-AU"/>
        </w:rPr>
        <w:t xml:space="preserve"> the progression of qualifications- horizontal and vertical</w:t>
      </w:r>
      <w:r w:rsidR="000C359D" w:rsidRPr="00EB3483">
        <w:rPr>
          <w:rFonts w:asciiTheme="majorHAnsi" w:eastAsia="Calibri" w:hAnsiTheme="majorHAnsi" w:cstheme="majorHAnsi"/>
          <w:color w:val="000000"/>
          <w:sz w:val="24"/>
          <w:szCs w:val="24"/>
          <w:lang w:val="en-AU"/>
        </w:rPr>
        <w:t xml:space="preserve"> etc.</w:t>
      </w:r>
      <w:r w:rsidRPr="00EB3483">
        <w:rPr>
          <w:rFonts w:asciiTheme="majorHAnsi" w:eastAsia="Calibri" w:hAnsiTheme="majorHAnsi" w:cstheme="majorHAnsi"/>
          <w:color w:val="000000"/>
          <w:sz w:val="24"/>
          <w:szCs w:val="24"/>
          <w:lang w:val="en-AU"/>
        </w:rPr>
        <w:t xml:space="preserve">). On bases of the analyses, </w:t>
      </w:r>
      <w:r w:rsidR="000C359D" w:rsidRPr="00EB3483">
        <w:rPr>
          <w:rFonts w:asciiTheme="majorHAnsi" w:eastAsia="Calibri" w:hAnsiTheme="majorHAnsi" w:cstheme="majorHAnsi"/>
          <w:color w:val="000000"/>
          <w:sz w:val="24"/>
          <w:szCs w:val="24"/>
          <w:lang w:val="en-AU"/>
        </w:rPr>
        <w:t xml:space="preserve">NEW draft NQF was </w:t>
      </w:r>
      <w:r w:rsidRPr="00EB3483">
        <w:rPr>
          <w:rFonts w:asciiTheme="majorHAnsi" w:eastAsia="Calibri" w:hAnsiTheme="majorHAnsi" w:cstheme="majorHAnsi"/>
          <w:color w:val="000000"/>
          <w:sz w:val="24"/>
          <w:szCs w:val="24"/>
          <w:lang w:val="en-AU"/>
        </w:rPr>
        <w:t>prepared and the discussions with the interested parties/organizations have started. By the legislative amendments made in 2018 (including a new law “On Vocational Education”) the legal basis for approval, implementatio</w:t>
      </w:r>
      <w:r w:rsidR="000C359D" w:rsidRPr="00EB3483">
        <w:rPr>
          <w:rFonts w:asciiTheme="majorHAnsi" w:eastAsia="Calibri" w:hAnsiTheme="majorHAnsi" w:cstheme="majorHAnsi"/>
          <w:color w:val="000000"/>
          <w:sz w:val="24"/>
          <w:szCs w:val="24"/>
          <w:lang w:val="en-AU"/>
        </w:rPr>
        <w:t xml:space="preserve">n and further development of NQF is already in place. </w:t>
      </w:r>
      <w:r w:rsidRPr="00EB3483">
        <w:rPr>
          <w:rFonts w:asciiTheme="majorHAnsi" w:eastAsia="Calibri" w:hAnsiTheme="majorHAnsi" w:cstheme="majorHAnsi"/>
          <w:color w:val="000000"/>
          <w:sz w:val="24"/>
          <w:szCs w:val="24"/>
          <w:lang w:val="en-AU"/>
        </w:rPr>
        <w:t xml:space="preserve"> Herewith, for the purpose of support the</w:t>
      </w:r>
      <w:r w:rsidR="000C359D" w:rsidRPr="00EB3483">
        <w:rPr>
          <w:rFonts w:asciiTheme="majorHAnsi" w:eastAsia="Calibri" w:hAnsiTheme="majorHAnsi" w:cstheme="majorHAnsi"/>
          <w:color w:val="000000"/>
          <w:sz w:val="24"/>
          <w:szCs w:val="24"/>
          <w:lang w:val="en-AU"/>
        </w:rPr>
        <w:t xml:space="preserve"> NQF </w:t>
      </w:r>
      <w:r w:rsidRPr="00EB3483">
        <w:rPr>
          <w:rFonts w:asciiTheme="majorHAnsi" w:eastAsia="Calibri" w:hAnsiTheme="majorHAnsi" w:cstheme="majorHAnsi"/>
          <w:color w:val="000000"/>
          <w:sz w:val="24"/>
          <w:szCs w:val="24"/>
          <w:lang w:val="en-AU"/>
        </w:rPr>
        <w:t xml:space="preserve">implementation, together with the “European Funding Education (ETF), new EU </w:t>
      </w:r>
      <w:r w:rsidR="000C359D" w:rsidRPr="00EB3483">
        <w:rPr>
          <w:rFonts w:asciiTheme="majorHAnsi" w:eastAsia="Calibri" w:hAnsiTheme="majorHAnsi" w:cstheme="majorHAnsi"/>
          <w:color w:val="000000"/>
          <w:sz w:val="24"/>
          <w:szCs w:val="24"/>
          <w:lang w:val="en-AU"/>
        </w:rPr>
        <w:t>support „Twinning Project</w:t>
      </w:r>
      <w:proofErr w:type="gramStart"/>
      <w:r w:rsidR="000C359D" w:rsidRPr="00EB3483">
        <w:rPr>
          <w:rFonts w:asciiTheme="majorHAnsi" w:eastAsia="Calibri" w:hAnsiTheme="majorHAnsi" w:cstheme="majorHAnsi"/>
          <w:color w:val="000000"/>
          <w:sz w:val="24"/>
          <w:szCs w:val="24"/>
          <w:lang w:val="en-AU"/>
        </w:rPr>
        <w:t>“ is</w:t>
      </w:r>
      <w:proofErr w:type="gramEnd"/>
      <w:r w:rsidR="000C359D" w:rsidRPr="00EB3483">
        <w:rPr>
          <w:rFonts w:asciiTheme="majorHAnsi" w:eastAsia="Calibri" w:hAnsiTheme="majorHAnsi" w:cstheme="majorHAnsi"/>
          <w:color w:val="000000"/>
          <w:sz w:val="24"/>
          <w:szCs w:val="24"/>
          <w:lang w:val="en-AU"/>
        </w:rPr>
        <w:t xml:space="preserve"> accessible for Georgia</w:t>
      </w:r>
      <w:r w:rsidRPr="00EB3483">
        <w:rPr>
          <w:rFonts w:asciiTheme="majorHAnsi" w:eastAsia="Calibri" w:hAnsiTheme="majorHAnsi" w:cstheme="majorHAnsi"/>
          <w:color w:val="000000"/>
          <w:sz w:val="24"/>
          <w:szCs w:val="24"/>
          <w:lang w:val="en-AU"/>
        </w:rPr>
        <w:t>. Launching of the project is planned</w:t>
      </w:r>
      <w:r w:rsidR="000C359D" w:rsidRPr="00EB3483">
        <w:rPr>
          <w:rFonts w:asciiTheme="majorHAnsi" w:eastAsia="Calibri" w:hAnsiTheme="majorHAnsi" w:cstheme="majorHAnsi"/>
          <w:color w:val="000000"/>
          <w:sz w:val="24"/>
          <w:szCs w:val="24"/>
          <w:lang w:val="en-AU"/>
        </w:rPr>
        <w:t xml:space="preserve"> for January</w:t>
      </w:r>
      <w:r w:rsidRPr="00EB3483">
        <w:rPr>
          <w:rFonts w:asciiTheme="majorHAnsi" w:eastAsia="Calibri" w:hAnsiTheme="majorHAnsi" w:cstheme="majorHAnsi"/>
          <w:color w:val="000000"/>
          <w:sz w:val="24"/>
          <w:szCs w:val="24"/>
          <w:lang w:val="en-AU"/>
        </w:rPr>
        <w:t xml:space="preserve">, 2019 and will last for 2 years. </w:t>
      </w:r>
    </w:p>
    <w:p w:rsidR="00C0350B" w:rsidRPr="00EB3483" w:rsidRDefault="00C0350B" w:rsidP="00EB3483">
      <w:pPr>
        <w:spacing w:after="20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 xml:space="preserve">New </w:t>
      </w:r>
      <w:r w:rsidR="000C359D" w:rsidRPr="00EB3483">
        <w:rPr>
          <w:rFonts w:asciiTheme="majorHAnsi" w:eastAsia="Calibri" w:hAnsiTheme="majorHAnsi" w:cstheme="majorHAnsi"/>
          <w:color w:val="000000"/>
          <w:sz w:val="24"/>
          <w:szCs w:val="24"/>
          <w:lang w:val="en-AU"/>
        </w:rPr>
        <w:t xml:space="preserve">NQF </w:t>
      </w:r>
      <w:r w:rsidR="008424C7" w:rsidRPr="00EB3483">
        <w:rPr>
          <w:rFonts w:asciiTheme="majorHAnsi" w:eastAsia="Calibri" w:hAnsiTheme="majorHAnsi" w:cstheme="majorHAnsi"/>
          <w:color w:val="000000"/>
          <w:sz w:val="24"/>
          <w:szCs w:val="24"/>
          <w:lang w:val="en-AU"/>
        </w:rPr>
        <w:t xml:space="preserve">as well as new law </w:t>
      </w:r>
      <w:r w:rsidR="000C359D" w:rsidRPr="00EB3483">
        <w:rPr>
          <w:rFonts w:asciiTheme="majorHAnsi" w:eastAsia="Calibri" w:hAnsiTheme="majorHAnsi" w:cstheme="majorHAnsi"/>
          <w:color w:val="000000"/>
          <w:sz w:val="24"/>
          <w:szCs w:val="24"/>
          <w:lang w:val="en-AU"/>
        </w:rPr>
        <w:t xml:space="preserve">enables the system to </w:t>
      </w:r>
      <w:r w:rsidR="008424C7" w:rsidRPr="00EB3483">
        <w:rPr>
          <w:rFonts w:asciiTheme="majorHAnsi" w:eastAsia="Calibri" w:hAnsiTheme="majorHAnsi" w:cstheme="majorHAnsi"/>
          <w:color w:val="000000"/>
          <w:sz w:val="24"/>
          <w:szCs w:val="24"/>
          <w:lang w:val="en-AU"/>
        </w:rPr>
        <w:t>start the</w:t>
      </w:r>
      <w:r w:rsidRPr="00EB3483">
        <w:rPr>
          <w:rFonts w:asciiTheme="majorHAnsi" w:eastAsia="Calibri" w:hAnsiTheme="majorHAnsi" w:cstheme="majorHAnsi"/>
          <w:color w:val="000000"/>
          <w:sz w:val="24"/>
          <w:szCs w:val="24"/>
          <w:lang w:val="en-AU"/>
        </w:rPr>
        <w:t xml:space="preserve"> recognition of informal</w:t>
      </w:r>
      <w:r w:rsidR="008424C7" w:rsidRPr="00EB3483">
        <w:rPr>
          <w:rFonts w:asciiTheme="majorHAnsi" w:eastAsia="Calibri" w:hAnsiTheme="majorHAnsi" w:cstheme="majorHAnsi"/>
          <w:color w:val="000000"/>
          <w:sz w:val="24"/>
          <w:szCs w:val="24"/>
          <w:lang w:val="en-AU"/>
        </w:rPr>
        <w:t>-non formal education,</w:t>
      </w:r>
      <w:r w:rsidRPr="00EB3483">
        <w:rPr>
          <w:rFonts w:asciiTheme="majorHAnsi" w:eastAsia="Calibri" w:hAnsiTheme="majorHAnsi" w:cstheme="majorHAnsi"/>
          <w:color w:val="000000"/>
          <w:sz w:val="24"/>
          <w:szCs w:val="24"/>
          <w:lang w:val="en-AU"/>
        </w:rPr>
        <w:t xml:space="preserve"> </w:t>
      </w:r>
      <w:r w:rsidR="008424C7" w:rsidRPr="00EB3483">
        <w:rPr>
          <w:rFonts w:asciiTheme="majorHAnsi" w:eastAsia="Calibri" w:hAnsiTheme="majorHAnsi" w:cstheme="majorHAnsi"/>
          <w:color w:val="000000"/>
          <w:sz w:val="24"/>
          <w:szCs w:val="24"/>
          <w:lang w:val="en-AU"/>
        </w:rPr>
        <w:t>formalization of training and retraining programs etc. New Law on Vocational E</w:t>
      </w:r>
      <w:r w:rsidRPr="00EB3483">
        <w:rPr>
          <w:rFonts w:asciiTheme="majorHAnsi" w:eastAsia="Calibri" w:hAnsiTheme="majorHAnsi" w:cstheme="majorHAnsi"/>
          <w:color w:val="000000"/>
          <w:sz w:val="24"/>
          <w:szCs w:val="24"/>
          <w:lang w:val="en-AU"/>
        </w:rPr>
        <w:t xml:space="preserve">ducation </w:t>
      </w:r>
      <w:r w:rsidR="008424C7" w:rsidRPr="00EB3483">
        <w:rPr>
          <w:rFonts w:asciiTheme="majorHAnsi" w:eastAsia="Calibri" w:hAnsiTheme="majorHAnsi" w:cstheme="majorHAnsi"/>
          <w:color w:val="000000"/>
          <w:sz w:val="24"/>
          <w:szCs w:val="24"/>
          <w:lang w:val="en-AU"/>
        </w:rPr>
        <w:t>envisions the opportunity to formalize exchange and joint programs.</w:t>
      </w:r>
      <w:r w:rsidRPr="00EB3483">
        <w:rPr>
          <w:rFonts w:asciiTheme="majorHAnsi" w:eastAsia="Calibri" w:hAnsiTheme="majorHAnsi" w:cstheme="majorHAnsi"/>
          <w:color w:val="000000"/>
          <w:sz w:val="24"/>
          <w:szCs w:val="24"/>
          <w:lang w:val="en-AU"/>
        </w:rPr>
        <w:t xml:space="preserve"> </w:t>
      </w:r>
      <w:r w:rsidR="008424C7" w:rsidRPr="00EB3483">
        <w:rPr>
          <w:rFonts w:asciiTheme="majorHAnsi" w:eastAsia="Calibri" w:hAnsiTheme="majorHAnsi" w:cstheme="majorHAnsi"/>
          <w:color w:val="000000"/>
          <w:sz w:val="24"/>
          <w:szCs w:val="24"/>
          <w:lang w:val="en-AU"/>
        </w:rPr>
        <w:t>However</w:t>
      </w:r>
      <w:r w:rsidRPr="00EB3483">
        <w:rPr>
          <w:rFonts w:asciiTheme="majorHAnsi" w:eastAsia="Calibri" w:hAnsiTheme="majorHAnsi" w:cstheme="majorHAnsi"/>
          <w:color w:val="000000"/>
          <w:sz w:val="24"/>
          <w:szCs w:val="24"/>
          <w:lang w:val="en-AU"/>
        </w:rPr>
        <w:t>, international partnership has</w:t>
      </w:r>
      <w:r w:rsidR="008424C7" w:rsidRPr="00EB3483">
        <w:rPr>
          <w:rFonts w:asciiTheme="majorHAnsi" w:eastAsia="Calibri" w:hAnsiTheme="majorHAnsi" w:cstheme="majorHAnsi"/>
          <w:color w:val="000000"/>
          <w:sz w:val="24"/>
          <w:szCs w:val="24"/>
          <w:lang w:val="en-AU"/>
        </w:rPr>
        <w:t xml:space="preserve"> enabled the college </w:t>
      </w:r>
      <w:r w:rsidRPr="00EB3483">
        <w:rPr>
          <w:rFonts w:asciiTheme="majorHAnsi" w:eastAsia="Calibri" w:hAnsiTheme="majorHAnsi" w:cstheme="majorHAnsi"/>
          <w:color w:val="000000"/>
          <w:sz w:val="24"/>
          <w:szCs w:val="24"/>
          <w:lang w:val="en-AU"/>
        </w:rPr>
        <w:t>students and graduates</w:t>
      </w:r>
      <w:r w:rsidR="008424C7" w:rsidRPr="00EB3483">
        <w:rPr>
          <w:rFonts w:asciiTheme="majorHAnsi" w:eastAsia="Calibri" w:hAnsiTheme="majorHAnsi" w:cstheme="majorHAnsi"/>
          <w:color w:val="000000"/>
          <w:sz w:val="24"/>
          <w:szCs w:val="24"/>
          <w:lang w:val="en-AU"/>
        </w:rPr>
        <w:t xml:space="preserve"> to participate in international programs with Estonia, Poland and Germany.</w:t>
      </w:r>
      <w:r w:rsidRPr="00EB3483">
        <w:rPr>
          <w:rFonts w:asciiTheme="majorHAnsi" w:eastAsia="Calibri" w:hAnsiTheme="majorHAnsi" w:cstheme="majorHAnsi"/>
          <w:color w:val="000000"/>
          <w:sz w:val="24"/>
          <w:szCs w:val="24"/>
          <w:lang w:val="en-AU"/>
        </w:rPr>
        <w:t xml:space="preserve"> </w:t>
      </w:r>
    </w:p>
    <w:p w:rsidR="00C0350B" w:rsidRPr="00EB3483" w:rsidRDefault="00C0350B" w:rsidP="00EB3483">
      <w:pPr>
        <w:spacing w:after="0" w:line="276" w:lineRule="auto"/>
        <w:jc w:val="both"/>
        <w:rPr>
          <w:rFonts w:asciiTheme="majorHAnsi" w:eastAsia="Calibri" w:hAnsiTheme="majorHAnsi" w:cstheme="majorHAnsi"/>
          <w:color w:val="000000"/>
          <w:sz w:val="24"/>
          <w:szCs w:val="24"/>
          <w:lang w:val="en-AU"/>
        </w:rPr>
      </w:pPr>
    </w:p>
    <w:p w:rsidR="00C0350B" w:rsidRPr="00EB3483" w:rsidRDefault="00C0350B" w:rsidP="00EB3483">
      <w:pPr>
        <w:numPr>
          <w:ilvl w:val="0"/>
          <w:numId w:val="2"/>
        </w:numPr>
        <w:spacing w:after="200" w:line="276" w:lineRule="auto"/>
        <w:jc w:val="both"/>
        <w:rPr>
          <w:rFonts w:asciiTheme="majorHAnsi" w:eastAsia="Sylfaen" w:hAnsiTheme="majorHAnsi" w:cstheme="majorHAnsi"/>
          <w:sz w:val="24"/>
          <w:szCs w:val="24"/>
          <w:lang w:val="en-AU"/>
        </w:rPr>
      </w:pPr>
      <w:r w:rsidRPr="00EB3483">
        <w:rPr>
          <w:rFonts w:asciiTheme="majorHAnsi" w:eastAsia="Sylfaen" w:hAnsiTheme="majorHAnsi" w:cstheme="majorHAnsi"/>
          <w:sz w:val="24"/>
          <w:szCs w:val="24"/>
          <w:lang w:val="en-AU"/>
        </w:rPr>
        <w:t xml:space="preserve">Within the framework of the Georgian-Estonian project “Share of the best Estonian experience, for supporting the compatibility in the sector of Georgian vocational education”, in the first half of 2018, the students of LEPL Community College “New Wave” were sent to Estonia under the Cooker’s program for 2 weeks internship, as well as the Estonian students </w:t>
      </w:r>
      <w:r w:rsidRPr="00EB3483">
        <w:rPr>
          <w:rFonts w:asciiTheme="majorHAnsi" w:eastAsia="Sylfaen" w:hAnsiTheme="majorHAnsi" w:cstheme="majorHAnsi"/>
          <w:sz w:val="24"/>
          <w:szCs w:val="24"/>
          <w:lang w:val="en-AU"/>
        </w:rPr>
        <w:lastRenderedPageBreak/>
        <w:t xml:space="preserve">visited Georgia too. Moreover, in the second half of 2018, 4 vocational students of the logistic program of </w:t>
      </w:r>
      <w:r w:rsidR="008424C7" w:rsidRPr="00EB3483">
        <w:rPr>
          <w:rFonts w:asciiTheme="majorHAnsi" w:eastAsia="Sylfaen" w:hAnsiTheme="majorHAnsi" w:cstheme="majorHAnsi"/>
          <w:sz w:val="24"/>
          <w:szCs w:val="24"/>
          <w:lang w:val="en-AU"/>
        </w:rPr>
        <w:t xml:space="preserve">the same college travelled to Estonia for </w:t>
      </w:r>
      <w:r w:rsidR="00DE14A1" w:rsidRPr="00EB3483">
        <w:rPr>
          <w:rFonts w:asciiTheme="majorHAnsi" w:eastAsia="Sylfaen" w:hAnsiTheme="majorHAnsi" w:cstheme="majorHAnsi"/>
          <w:sz w:val="24"/>
          <w:szCs w:val="24"/>
          <w:lang w:val="en-AU"/>
        </w:rPr>
        <w:t>2-year</w:t>
      </w:r>
      <w:r w:rsidRPr="00EB3483">
        <w:rPr>
          <w:rFonts w:asciiTheme="majorHAnsi" w:eastAsia="Sylfaen" w:hAnsiTheme="majorHAnsi" w:cstheme="majorHAnsi"/>
          <w:sz w:val="24"/>
          <w:szCs w:val="24"/>
          <w:lang w:val="en-AU"/>
        </w:rPr>
        <w:t xml:space="preserve"> study. </w:t>
      </w:r>
    </w:p>
    <w:p w:rsidR="00C0350B" w:rsidRPr="00EB3483" w:rsidRDefault="00C0350B" w:rsidP="00EB3483">
      <w:pPr>
        <w:numPr>
          <w:ilvl w:val="0"/>
          <w:numId w:val="2"/>
        </w:numPr>
        <w:spacing w:after="200" w:line="276" w:lineRule="auto"/>
        <w:jc w:val="both"/>
        <w:rPr>
          <w:rFonts w:asciiTheme="majorHAnsi" w:eastAsia="Sylfaen" w:hAnsiTheme="majorHAnsi" w:cstheme="majorHAnsi"/>
          <w:sz w:val="24"/>
          <w:szCs w:val="24"/>
          <w:lang w:val="en-AU"/>
        </w:rPr>
      </w:pPr>
      <w:r w:rsidRPr="00EB3483">
        <w:rPr>
          <w:rFonts w:asciiTheme="majorHAnsi" w:eastAsia="Times New Roman" w:hAnsiTheme="majorHAnsi" w:cstheme="majorHAnsi"/>
          <w:sz w:val="24"/>
          <w:szCs w:val="24"/>
          <w:lang w:val="en-AU"/>
        </w:rPr>
        <w:t xml:space="preserve">40 students of Non-Entrepreneurial (Non-Commercial) Legal Entity College “Ikarosi” </w:t>
      </w:r>
      <w:r w:rsidR="008424C7" w:rsidRPr="00EB3483">
        <w:rPr>
          <w:rFonts w:asciiTheme="majorHAnsi" w:eastAsia="Times New Roman" w:hAnsiTheme="majorHAnsi" w:cstheme="majorHAnsi"/>
          <w:sz w:val="24"/>
          <w:szCs w:val="24"/>
          <w:lang w:val="en-AU"/>
        </w:rPr>
        <w:t xml:space="preserve">were sent to Germany on </w:t>
      </w:r>
      <w:r w:rsidR="00DE14A1" w:rsidRPr="00EB3483">
        <w:rPr>
          <w:rFonts w:asciiTheme="majorHAnsi" w:eastAsia="Times New Roman" w:hAnsiTheme="majorHAnsi" w:cstheme="majorHAnsi"/>
          <w:sz w:val="24"/>
          <w:szCs w:val="24"/>
          <w:lang w:val="en-AU"/>
        </w:rPr>
        <w:t>3-month</w:t>
      </w:r>
      <w:r w:rsidRPr="00EB3483">
        <w:rPr>
          <w:rFonts w:asciiTheme="majorHAnsi" w:eastAsia="Times New Roman" w:hAnsiTheme="majorHAnsi" w:cstheme="majorHAnsi"/>
          <w:sz w:val="24"/>
          <w:szCs w:val="24"/>
          <w:lang w:val="en-AU"/>
        </w:rPr>
        <w:t xml:space="preserve"> internship. Students passed internship in 24 hotels. The College co-operates with these hotels on bases of Memorandum. The students and graduates </w:t>
      </w:r>
      <w:r w:rsidR="008424C7" w:rsidRPr="00EB3483">
        <w:rPr>
          <w:rFonts w:asciiTheme="majorHAnsi" w:eastAsia="Times New Roman" w:hAnsiTheme="majorHAnsi" w:cstheme="majorHAnsi"/>
          <w:sz w:val="24"/>
          <w:szCs w:val="24"/>
          <w:lang w:val="en-AU"/>
        </w:rPr>
        <w:t xml:space="preserve">of </w:t>
      </w:r>
      <w:r w:rsidR="00DE14A1" w:rsidRPr="00EB3483">
        <w:rPr>
          <w:rFonts w:asciiTheme="majorHAnsi" w:eastAsia="Times New Roman" w:hAnsiTheme="majorHAnsi" w:cstheme="majorHAnsi"/>
          <w:sz w:val="24"/>
          <w:szCs w:val="24"/>
          <w:lang w:val="en-AU"/>
        </w:rPr>
        <w:t>Ikarosi also</w:t>
      </w:r>
      <w:r w:rsidRPr="00EB3483">
        <w:rPr>
          <w:rFonts w:asciiTheme="majorHAnsi" w:eastAsia="Times New Roman" w:hAnsiTheme="majorHAnsi" w:cstheme="majorHAnsi"/>
          <w:sz w:val="24"/>
          <w:szCs w:val="24"/>
          <w:lang w:val="en-AU"/>
        </w:rPr>
        <w:t xml:space="preserve"> took an active participation in different types of master classes and competitions in Slovakia and Poland. It should be noted that in the third quarter of 2018, 12 vocational students and 6 administrative representatives from Slovakia </w:t>
      </w:r>
      <w:r w:rsidR="008424C7" w:rsidRPr="00EB3483">
        <w:rPr>
          <w:rFonts w:asciiTheme="majorHAnsi" w:eastAsia="Times New Roman" w:hAnsiTheme="majorHAnsi" w:cstheme="majorHAnsi"/>
          <w:sz w:val="24"/>
          <w:szCs w:val="24"/>
          <w:lang w:val="en-AU"/>
        </w:rPr>
        <w:t xml:space="preserve">also </w:t>
      </w:r>
      <w:r w:rsidRPr="00EB3483">
        <w:rPr>
          <w:rFonts w:asciiTheme="majorHAnsi" w:eastAsia="Times New Roman" w:hAnsiTheme="majorHAnsi" w:cstheme="majorHAnsi"/>
          <w:sz w:val="24"/>
          <w:szCs w:val="24"/>
          <w:lang w:val="en-AU"/>
        </w:rPr>
        <w:t xml:space="preserve">visited College “Ikarosi”. </w:t>
      </w:r>
    </w:p>
    <w:p w:rsidR="00C0350B" w:rsidRPr="00EB3483" w:rsidRDefault="00C0350B" w:rsidP="00EB3483">
      <w:pPr>
        <w:numPr>
          <w:ilvl w:val="0"/>
          <w:numId w:val="2"/>
        </w:numPr>
        <w:spacing w:after="200" w:line="276" w:lineRule="auto"/>
        <w:jc w:val="both"/>
        <w:rPr>
          <w:rFonts w:asciiTheme="majorHAnsi" w:eastAsia="Sylfaen" w:hAnsiTheme="majorHAnsi" w:cstheme="majorHAnsi"/>
          <w:sz w:val="24"/>
          <w:szCs w:val="24"/>
          <w:lang w:val="en-AU"/>
        </w:rPr>
      </w:pPr>
      <w:r w:rsidRPr="00EB3483">
        <w:rPr>
          <w:rFonts w:asciiTheme="majorHAnsi" w:eastAsia="Times New Roman" w:hAnsiTheme="majorHAnsi" w:cstheme="majorHAnsi"/>
          <w:sz w:val="24"/>
          <w:szCs w:val="24"/>
          <w:lang w:val="en-AU"/>
        </w:rPr>
        <w:t xml:space="preserve">In 2017 the Georgian team </w:t>
      </w:r>
      <w:r w:rsidR="00637DC3" w:rsidRPr="00EB3483">
        <w:rPr>
          <w:rFonts w:asciiTheme="majorHAnsi" w:eastAsia="Times New Roman" w:hAnsiTheme="majorHAnsi" w:cstheme="majorHAnsi"/>
          <w:sz w:val="24"/>
          <w:szCs w:val="24"/>
        </w:rPr>
        <w:t>participated</w:t>
      </w:r>
      <w:r w:rsidRPr="00EB3483">
        <w:rPr>
          <w:rFonts w:asciiTheme="majorHAnsi" w:eastAsia="Times New Roman" w:hAnsiTheme="majorHAnsi" w:cstheme="majorHAnsi"/>
          <w:sz w:val="24"/>
          <w:szCs w:val="24"/>
          <w:lang w:val="en-AU"/>
        </w:rPr>
        <w:t xml:space="preserve"> in the 44</w:t>
      </w:r>
      <w:r w:rsidRPr="00EB3483">
        <w:rPr>
          <w:rFonts w:asciiTheme="majorHAnsi" w:eastAsia="Times New Roman" w:hAnsiTheme="majorHAnsi" w:cstheme="majorHAnsi"/>
          <w:sz w:val="24"/>
          <w:szCs w:val="24"/>
          <w:vertAlign w:val="superscript"/>
          <w:lang w:val="en-AU"/>
        </w:rPr>
        <w:t>th</w:t>
      </w:r>
      <w:r w:rsidRPr="00EB3483">
        <w:rPr>
          <w:rFonts w:asciiTheme="majorHAnsi" w:eastAsia="Times New Roman" w:hAnsiTheme="majorHAnsi" w:cstheme="majorHAnsi"/>
          <w:sz w:val="24"/>
          <w:szCs w:val="24"/>
          <w:lang w:val="en-AU"/>
        </w:rPr>
        <w:t xml:space="preserve"> International Competition of </w:t>
      </w:r>
      <w:r w:rsidRPr="00EB3483">
        <w:rPr>
          <w:rFonts w:asciiTheme="majorHAnsi" w:eastAsia="Sylfaen" w:hAnsiTheme="majorHAnsi" w:cstheme="majorHAnsi"/>
          <w:sz w:val="24"/>
          <w:szCs w:val="24"/>
          <w:lang w:val="en-AU"/>
        </w:rPr>
        <w:t xml:space="preserve">Worldskills International, which was held in the United Arab Emirates. Georgian team was represented in seven professions: cuisine, confectionery, restaurant service, hairdressing, graphical design, information </w:t>
      </w:r>
      <w:r w:rsidR="00637DC3" w:rsidRPr="00EB3483">
        <w:rPr>
          <w:rFonts w:asciiTheme="majorHAnsi" w:eastAsia="Sylfaen" w:hAnsiTheme="majorHAnsi" w:cstheme="majorHAnsi"/>
          <w:sz w:val="24"/>
          <w:szCs w:val="24"/>
          <w:lang w:val="en-AU"/>
        </w:rPr>
        <w:t>technology</w:t>
      </w:r>
      <w:r w:rsidRPr="00EB3483">
        <w:rPr>
          <w:rFonts w:asciiTheme="majorHAnsi" w:eastAsia="Sylfaen" w:hAnsiTheme="majorHAnsi" w:cstheme="majorHAnsi"/>
          <w:sz w:val="24"/>
          <w:szCs w:val="24"/>
          <w:lang w:val="en-AU"/>
        </w:rPr>
        <w:t xml:space="preserve"> and website design.</w:t>
      </w:r>
    </w:p>
    <w:p w:rsidR="00C0350B" w:rsidRPr="00EB3483" w:rsidRDefault="00C0350B" w:rsidP="00EB3483">
      <w:pPr>
        <w:spacing w:line="276" w:lineRule="auto"/>
        <w:jc w:val="both"/>
        <w:rPr>
          <w:rFonts w:asciiTheme="majorHAnsi" w:eastAsia="Calibri" w:hAnsiTheme="majorHAnsi" w:cstheme="majorHAnsi"/>
          <w:i/>
          <w:sz w:val="24"/>
          <w:szCs w:val="24"/>
          <w:u w:val="single"/>
          <w:lang w:val="en-AU"/>
        </w:rPr>
      </w:pPr>
      <w:r w:rsidRPr="00EB3483">
        <w:rPr>
          <w:rFonts w:asciiTheme="majorHAnsi" w:eastAsia="Sylfaen" w:hAnsiTheme="majorHAnsi" w:cstheme="majorHAnsi"/>
          <w:sz w:val="24"/>
          <w:szCs w:val="24"/>
          <w:lang w:val="en-AU"/>
        </w:rPr>
        <w:t xml:space="preserve">   </w:t>
      </w:r>
    </w:p>
    <w:p w:rsidR="00C0350B" w:rsidRPr="00EB3483" w:rsidRDefault="00637DC3" w:rsidP="00EB3483">
      <w:pPr>
        <w:spacing w:line="276" w:lineRule="auto"/>
        <w:jc w:val="both"/>
        <w:rPr>
          <w:rFonts w:asciiTheme="majorHAnsi" w:eastAsia="Calibri" w:hAnsiTheme="majorHAnsi" w:cstheme="majorHAnsi"/>
          <w:b/>
          <w:sz w:val="24"/>
          <w:szCs w:val="24"/>
          <w:u w:val="single"/>
          <w:lang w:val="en-AU"/>
        </w:rPr>
      </w:pPr>
      <w:r w:rsidRPr="00EB3483">
        <w:rPr>
          <w:rFonts w:asciiTheme="majorHAnsi" w:eastAsia="Calibri" w:hAnsiTheme="majorHAnsi" w:cstheme="majorHAnsi"/>
          <w:b/>
          <w:sz w:val="24"/>
          <w:szCs w:val="24"/>
          <w:u w:val="single"/>
          <w:lang w:val="en-AU"/>
        </w:rPr>
        <w:t xml:space="preserve">Activity </w:t>
      </w:r>
      <w:r w:rsidR="00C0350B" w:rsidRPr="00EB3483">
        <w:rPr>
          <w:rFonts w:asciiTheme="majorHAnsi" w:eastAsia="Calibri" w:hAnsiTheme="majorHAnsi" w:cstheme="majorHAnsi"/>
          <w:b/>
          <w:sz w:val="24"/>
          <w:szCs w:val="24"/>
          <w:u w:val="single"/>
          <w:lang w:val="en-AU"/>
        </w:rPr>
        <w:t xml:space="preserve">3: Development of the vocational </w:t>
      </w:r>
      <w:r w:rsidRPr="00EB3483">
        <w:rPr>
          <w:rFonts w:asciiTheme="majorHAnsi" w:eastAsia="Calibri" w:hAnsiTheme="majorHAnsi" w:cstheme="majorHAnsi"/>
          <w:b/>
          <w:sz w:val="24"/>
          <w:szCs w:val="24"/>
          <w:u w:val="single"/>
          <w:lang w:val="en-AU"/>
        </w:rPr>
        <w:t>programs in line with labour</w:t>
      </w:r>
      <w:r w:rsidR="00C0350B" w:rsidRPr="00EB3483">
        <w:rPr>
          <w:rFonts w:asciiTheme="majorHAnsi" w:eastAsia="Calibri" w:hAnsiTheme="majorHAnsi" w:cstheme="majorHAnsi"/>
          <w:b/>
          <w:sz w:val="24"/>
          <w:szCs w:val="24"/>
          <w:u w:val="single"/>
          <w:lang w:val="en-AU"/>
        </w:rPr>
        <w:t xml:space="preserve"> market</w:t>
      </w:r>
      <w:r w:rsidRPr="00EB3483">
        <w:rPr>
          <w:rFonts w:asciiTheme="majorHAnsi" w:eastAsia="Calibri" w:hAnsiTheme="majorHAnsi" w:cstheme="majorHAnsi"/>
          <w:b/>
          <w:sz w:val="24"/>
          <w:szCs w:val="24"/>
          <w:u w:val="single"/>
          <w:lang w:val="en-AU"/>
        </w:rPr>
        <w:t xml:space="preserve"> needs</w:t>
      </w:r>
      <w:r w:rsidR="00C0350B" w:rsidRPr="00EB3483">
        <w:rPr>
          <w:rFonts w:asciiTheme="majorHAnsi" w:eastAsia="Calibri" w:hAnsiTheme="majorHAnsi" w:cstheme="majorHAnsi"/>
          <w:b/>
          <w:sz w:val="24"/>
          <w:szCs w:val="24"/>
          <w:u w:val="single"/>
          <w:lang w:val="en-AU"/>
        </w:rPr>
        <w:t xml:space="preserve">: </w:t>
      </w:r>
    </w:p>
    <w:p w:rsidR="00C0350B" w:rsidRPr="00EB3483" w:rsidRDefault="00637DC3" w:rsidP="00EB3483">
      <w:pPr>
        <w:spacing w:before="45" w:after="45" w:line="276" w:lineRule="auto"/>
        <w:jc w:val="both"/>
        <w:rPr>
          <w:rFonts w:asciiTheme="majorHAnsi" w:eastAsia="Times New Roman" w:hAnsiTheme="majorHAnsi" w:cstheme="majorHAnsi"/>
          <w:bCs/>
          <w:sz w:val="24"/>
          <w:szCs w:val="24"/>
          <w:lang w:val="en-AU"/>
        </w:rPr>
      </w:pPr>
      <w:r w:rsidRPr="00EB3483">
        <w:rPr>
          <w:rFonts w:asciiTheme="majorHAnsi" w:eastAsia="Times New Roman" w:hAnsiTheme="majorHAnsi" w:cstheme="majorHAnsi"/>
          <w:sz w:val="24"/>
          <w:szCs w:val="24"/>
          <w:lang w:val="en-AU"/>
        </w:rPr>
        <w:t xml:space="preserve">Vocational education program reform started in 2014. Initiative focused to modularization of the TVET programs leading the competence based teaching. </w:t>
      </w:r>
      <w:r w:rsidR="00C0350B" w:rsidRPr="00EB3483">
        <w:rPr>
          <w:rFonts w:asciiTheme="majorHAnsi" w:eastAsia="Times New Roman" w:hAnsiTheme="majorHAnsi" w:cstheme="majorHAnsi"/>
          <w:sz w:val="24"/>
          <w:szCs w:val="24"/>
          <w:lang w:val="en-AU"/>
        </w:rPr>
        <w:t xml:space="preserve">   Modular programs focus not only on the develo</w:t>
      </w:r>
      <w:r w:rsidRPr="00EB3483">
        <w:rPr>
          <w:rFonts w:asciiTheme="majorHAnsi" w:eastAsia="Times New Roman" w:hAnsiTheme="majorHAnsi" w:cstheme="majorHAnsi"/>
          <w:sz w:val="24"/>
          <w:szCs w:val="24"/>
          <w:lang w:val="en-AU"/>
        </w:rPr>
        <w:t xml:space="preserve">pment of technical </w:t>
      </w:r>
      <w:r w:rsidR="00C0350B" w:rsidRPr="00EB3483">
        <w:rPr>
          <w:rFonts w:asciiTheme="majorHAnsi" w:eastAsia="Times New Roman" w:hAnsiTheme="majorHAnsi" w:cstheme="majorHAnsi"/>
          <w:sz w:val="24"/>
          <w:szCs w:val="24"/>
          <w:lang w:val="en-AU"/>
        </w:rPr>
        <w:t>skill</w:t>
      </w:r>
      <w:r w:rsidRPr="00EB3483">
        <w:rPr>
          <w:rFonts w:asciiTheme="majorHAnsi" w:eastAsia="Times New Roman" w:hAnsiTheme="majorHAnsi" w:cstheme="majorHAnsi"/>
          <w:sz w:val="24"/>
          <w:szCs w:val="24"/>
          <w:lang w:val="en-AU"/>
        </w:rPr>
        <w:t xml:space="preserve">s, </w:t>
      </w:r>
      <w:r w:rsidR="00C0350B" w:rsidRPr="00EB3483">
        <w:rPr>
          <w:rFonts w:asciiTheme="majorHAnsi" w:eastAsia="Times New Roman" w:hAnsiTheme="majorHAnsi" w:cstheme="majorHAnsi"/>
          <w:sz w:val="24"/>
          <w:szCs w:val="24"/>
          <w:lang w:val="en-AU"/>
        </w:rPr>
        <w:t>but also on the development of basic</w:t>
      </w:r>
      <w:r w:rsidRPr="00EB3483">
        <w:rPr>
          <w:rFonts w:asciiTheme="majorHAnsi" w:eastAsia="Times New Roman" w:hAnsiTheme="majorHAnsi" w:cstheme="majorHAnsi"/>
          <w:sz w:val="24"/>
          <w:szCs w:val="24"/>
          <w:lang w:val="en-AU"/>
        </w:rPr>
        <w:t>, generic skills</w:t>
      </w:r>
      <w:r w:rsidR="00C0350B" w:rsidRPr="00EB3483">
        <w:rPr>
          <w:rFonts w:asciiTheme="majorHAnsi" w:eastAsia="Times New Roman" w:hAnsiTheme="majorHAnsi" w:cstheme="majorHAnsi"/>
          <w:sz w:val="24"/>
          <w:szCs w:val="24"/>
          <w:lang w:val="en-AU"/>
        </w:rPr>
        <w:t xml:space="preserve"> </w:t>
      </w:r>
      <w:r w:rsidRPr="00EB3483">
        <w:rPr>
          <w:rFonts w:asciiTheme="majorHAnsi" w:eastAsia="Times New Roman" w:hAnsiTheme="majorHAnsi" w:cstheme="majorHAnsi"/>
          <w:sz w:val="24"/>
          <w:szCs w:val="24"/>
          <w:lang w:val="en-AU"/>
        </w:rPr>
        <w:t>as well as</w:t>
      </w:r>
      <w:r w:rsidR="00C0350B" w:rsidRPr="00EB3483">
        <w:rPr>
          <w:rFonts w:asciiTheme="majorHAnsi" w:eastAsia="Times New Roman" w:hAnsiTheme="majorHAnsi" w:cstheme="majorHAnsi"/>
          <w:sz w:val="24"/>
          <w:szCs w:val="24"/>
          <w:lang w:val="en-AU"/>
        </w:rPr>
        <w:t xml:space="preserve"> key (Entrepreneurship, communication in foreign language, digital competences, etc.) skills. Correspondence with the requirement of the labour market, orientation on lea</w:t>
      </w:r>
      <w:r w:rsidRPr="00EB3483">
        <w:rPr>
          <w:rFonts w:asciiTheme="majorHAnsi" w:eastAsia="Times New Roman" w:hAnsiTheme="majorHAnsi" w:cstheme="majorHAnsi"/>
          <w:sz w:val="24"/>
          <w:szCs w:val="24"/>
          <w:lang w:val="en-AU"/>
        </w:rPr>
        <w:t>rning outcomes, strengthening the</w:t>
      </w:r>
      <w:r w:rsidR="00C0350B" w:rsidRPr="00EB3483">
        <w:rPr>
          <w:rFonts w:asciiTheme="majorHAnsi" w:eastAsia="Times New Roman" w:hAnsiTheme="majorHAnsi" w:cstheme="majorHAnsi"/>
          <w:sz w:val="24"/>
          <w:szCs w:val="24"/>
          <w:lang w:val="en-AU"/>
        </w:rPr>
        <w:t xml:space="preserve"> practical components and modern approaches of </w:t>
      </w:r>
      <w:r w:rsidRPr="00EB3483">
        <w:rPr>
          <w:rFonts w:asciiTheme="majorHAnsi" w:eastAsia="Times New Roman" w:hAnsiTheme="majorHAnsi" w:cstheme="majorHAnsi"/>
          <w:sz w:val="24"/>
          <w:szCs w:val="24"/>
          <w:lang w:val="en-AU"/>
        </w:rPr>
        <w:t>teaching and student assessment</w:t>
      </w:r>
      <w:r w:rsidR="00C0350B" w:rsidRPr="00EB3483">
        <w:rPr>
          <w:rFonts w:asciiTheme="majorHAnsi" w:eastAsia="Times New Roman" w:hAnsiTheme="majorHAnsi" w:cstheme="majorHAnsi"/>
          <w:sz w:val="24"/>
          <w:szCs w:val="24"/>
          <w:lang w:val="en-AU"/>
        </w:rPr>
        <w:t xml:space="preserve">, are basic characteristics of modular programs. Methodology of modular </w:t>
      </w:r>
      <w:r w:rsidRPr="00EB3483">
        <w:rPr>
          <w:rFonts w:asciiTheme="majorHAnsi" w:eastAsia="Times New Roman" w:hAnsiTheme="majorHAnsi" w:cstheme="majorHAnsi"/>
          <w:sz w:val="24"/>
          <w:szCs w:val="24"/>
          <w:lang w:val="en-AU"/>
        </w:rPr>
        <w:t xml:space="preserve">program development was recommended by </w:t>
      </w:r>
      <w:r w:rsidR="00C0350B" w:rsidRPr="00EB3483">
        <w:rPr>
          <w:rFonts w:asciiTheme="majorHAnsi" w:eastAsia="Times New Roman" w:hAnsiTheme="majorHAnsi" w:cstheme="majorHAnsi"/>
          <w:sz w:val="24"/>
          <w:szCs w:val="24"/>
          <w:lang w:val="en-AU"/>
        </w:rPr>
        <w:t>EU</w:t>
      </w:r>
      <w:r w:rsidRPr="00EB3483">
        <w:rPr>
          <w:rFonts w:asciiTheme="majorHAnsi" w:eastAsia="Times New Roman" w:hAnsiTheme="majorHAnsi" w:cstheme="majorHAnsi"/>
          <w:sz w:val="24"/>
          <w:szCs w:val="24"/>
          <w:lang w:val="en-AU"/>
        </w:rPr>
        <w:t xml:space="preserve"> TA. </w:t>
      </w:r>
      <w:r w:rsidR="00C0350B" w:rsidRPr="00EB3483">
        <w:rPr>
          <w:rFonts w:asciiTheme="majorHAnsi" w:eastAsia="Times New Roman" w:hAnsiTheme="majorHAnsi" w:cstheme="majorHAnsi"/>
          <w:sz w:val="24"/>
          <w:szCs w:val="24"/>
          <w:lang w:val="en-AU"/>
        </w:rPr>
        <w:t>In the process of formations of vocational qualifications, employers, representatives of</w:t>
      </w:r>
      <w:r w:rsidRPr="00EB3483">
        <w:rPr>
          <w:rFonts w:asciiTheme="majorHAnsi" w:eastAsia="Times New Roman" w:hAnsiTheme="majorHAnsi" w:cstheme="majorHAnsi"/>
          <w:sz w:val="24"/>
          <w:szCs w:val="24"/>
          <w:lang w:val="en-AU"/>
        </w:rPr>
        <w:t xml:space="preserve"> Sector Associations/Unions are</w:t>
      </w:r>
      <w:r w:rsidR="00C0350B" w:rsidRPr="00EB3483">
        <w:rPr>
          <w:rFonts w:asciiTheme="majorHAnsi" w:eastAsia="Times New Roman" w:hAnsiTheme="majorHAnsi" w:cstheme="majorHAnsi"/>
          <w:sz w:val="24"/>
          <w:szCs w:val="24"/>
          <w:lang w:val="en-AU"/>
        </w:rPr>
        <w:t xml:space="preserve"> actively involved. The process of development of </w:t>
      </w:r>
      <w:r w:rsidRPr="00EB3483">
        <w:rPr>
          <w:rFonts w:asciiTheme="majorHAnsi" w:eastAsia="Times New Roman" w:hAnsiTheme="majorHAnsi" w:cstheme="majorHAnsi"/>
          <w:sz w:val="24"/>
          <w:szCs w:val="24"/>
          <w:lang w:val="en-AU"/>
        </w:rPr>
        <w:t xml:space="preserve">the standard and </w:t>
      </w:r>
      <w:r w:rsidR="00C0350B" w:rsidRPr="00EB3483">
        <w:rPr>
          <w:rFonts w:asciiTheme="majorHAnsi" w:eastAsia="Times New Roman" w:hAnsiTheme="majorHAnsi" w:cstheme="majorHAnsi"/>
          <w:sz w:val="24"/>
          <w:szCs w:val="24"/>
          <w:lang w:val="en-AU"/>
        </w:rPr>
        <w:t>frame</w:t>
      </w:r>
      <w:r w:rsidRPr="00EB3483">
        <w:rPr>
          <w:rFonts w:asciiTheme="majorHAnsi" w:eastAsia="Times New Roman" w:hAnsiTheme="majorHAnsi" w:cstheme="majorHAnsi"/>
          <w:sz w:val="24"/>
          <w:szCs w:val="24"/>
          <w:lang w:val="en-AU"/>
        </w:rPr>
        <w:t>work program</w:t>
      </w:r>
      <w:r w:rsidR="00C0350B" w:rsidRPr="00EB3483">
        <w:rPr>
          <w:rFonts w:asciiTheme="majorHAnsi" w:eastAsia="Times New Roman" w:hAnsiTheme="majorHAnsi" w:cstheme="majorHAnsi"/>
          <w:sz w:val="24"/>
          <w:szCs w:val="24"/>
          <w:lang w:val="en-AU"/>
        </w:rPr>
        <w:t xml:space="preserve"> </w:t>
      </w:r>
      <w:r w:rsidRPr="00EB3483">
        <w:rPr>
          <w:rFonts w:asciiTheme="majorHAnsi" w:eastAsia="Times New Roman" w:hAnsiTheme="majorHAnsi" w:cstheme="majorHAnsi"/>
          <w:sz w:val="24"/>
          <w:szCs w:val="24"/>
          <w:lang w:val="en-AU"/>
        </w:rPr>
        <w:t>includes the following</w:t>
      </w:r>
      <w:r w:rsidR="00C0350B" w:rsidRPr="00EB3483">
        <w:rPr>
          <w:rFonts w:asciiTheme="majorHAnsi" w:eastAsia="Times New Roman" w:hAnsiTheme="majorHAnsi" w:cstheme="majorHAnsi"/>
          <w:sz w:val="24"/>
          <w:szCs w:val="24"/>
          <w:lang w:val="en-AU"/>
        </w:rPr>
        <w:t>: identification of </w:t>
      </w:r>
      <w:r w:rsidR="00C0350B" w:rsidRPr="00EB3483">
        <w:rPr>
          <w:rFonts w:asciiTheme="majorHAnsi" w:eastAsia="Times New Roman" w:hAnsiTheme="majorHAnsi" w:cstheme="majorHAnsi"/>
          <w:bCs/>
          <w:sz w:val="24"/>
          <w:szCs w:val="24"/>
          <w:lang w:val="en-AU"/>
        </w:rPr>
        <w:t>relevant teaching sphere and descriptor  (ISCED</w:t>
      </w:r>
      <w:r w:rsidR="00C0350B" w:rsidRPr="00EB3483">
        <w:rPr>
          <w:rFonts w:asciiTheme="majorHAnsi" w:eastAsia="Times New Roman" w:hAnsiTheme="majorHAnsi" w:cstheme="majorHAnsi"/>
          <w:b/>
          <w:bCs/>
          <w:sz w:val="24"/>
          <w:szCs w:val="24"/>
          <w:lang w:val="en-AU"/>
        </w:rPr>
        <w:t xml:space="preserve">) </w:t>
      </w:r>
      <w:r w:rsidR="00C0350B" w:rsidRPr="00EB3483">
        <w:rPr>
          <w:rFonts w:asciiTheme="majorHAnsi" w:eastAsia="Times New Roman" w:hAnsiTheme="majorHAnsi" w:cstheme="majorHAnsi"/>
          <w:bCs/>
          <w:sz w:val="24"/>
          <w:szCs w:val="24"/>
          <w:lang w:val="en-AU"/>
        </w:rPr>
        <w:t>in the international classifier of education, i</w:t>
      </w:r>
      <w:r w:rsidRPr="00EB3483">
        <w:rPr>
          <w:rFonts w:asciiTheme="majorHAnsi" w:eastAsia="Times New Roman" w:hAnsiTheme="majorHAnsi" w:cstheme="majorHAnsi"/>
          <w:bCs/>
          <w:sz w:val="24"/>
          <w:szCs w:val="24"/>
          <w:lang w:val="en-AU"/>
        </w:rPr>
        <w:t>dentification of the vocation</w:t>
      </w:r>
      <w:r w:rsidR="00C0350B" w:rsidRPr="00EB3483">
        <w:rPr>
          <w:rFonts w:asciiTheme="majorHAnsi" w:eastAsia="Times New Roman" w:hAnsiTheme="majorHAnsi" w:cstheme="majorHAnsi"/>
          <w:bCs/>
          <w:sz w:val="24"/>
          <w:szCs w:val="24"/>
          <w:lang w:val="en-AU"/>
        </w:rPr>
        <w:t xml:space="preserve"> in the international classifier (ISCO), types of economic activities in Georgian national classifier-identification of the positions r</w:t>
      </w:r>
      <w:r w:rsidRPr="00EB3483">
        <w:rPr>
          <w:rFonts w:asciiTheme="majorHAnsi" w:eastAsia="Times New Roman" w:hAnsiTheme="majorHAnsi" w:cstheme="majorHAnsi"/>
          <w:bCs/>
          <w:sz w:val="24"/>
          <w:szCs w:val="24"/>
          <w:lang w:val="en-AU"/>
        </w:rPr>
        <w:t xml:space="preserve">elevant to the field, sharing </w:t>
      </w:r>
      <w:r w:rsidR="00C0350B" w:rsidRPr="00EB3483">
        <w:rPr>
          <w:rFonts w:asciiTheme="majorHAnsi" w:eastAsia="Times New Roman" w:hAnsiTheme="majorHAnsi" w:cstheme="majorHAnsi"/>
          <w:bCs/>
          <w:sz w:val="24"/>
          <w:szCs w:val="24"/>
          <w:lang w:val="en-AU"/>
        </w:rPr>
        <w:t xml:space="preserve"> the international experience, which means </w:t>
      </w:r>
      <w:r w:rsidRPr="00EB3483">
        <w:rPr>
          <w:rFonts w:asciiTheme="majorHAnsi" w:eastAsia="Times New Roman" w:hAnsiTheme="majorHAnsi" w:cstheme="majorHAnsi"/>
          <w:bCs/>
          <w:sz w:val="24"/>
          <w:szCs w:val="24"/>
          <w:lang w:val="en-AU"/>
        </w:rPr>
        <w:t>studying</w:t>
      </w:r>
      <w:r w:rsidR="00C0350B" w:rsidRPr="00EB3483">
        <w:rPr>
          <w:rFonts w:asciiTheme="majorHAnsi" w:eastAsia="Times New Roman" w:hAnsiTheme="majorHAnsi" w:cstheme="majorHAnsi"/>
          <w:bCs/>
          <w:sz w:val="24"/>
          <w:szCs w:val="24"/>
          <w:lang w:val="en-AU"/>
        </w:rPr>
        <w:t xml:space="preserve"> the information (two EU member countries among them) about the level of qualification, assumed content of frame</w:t>
      </w:r>
      <w:r w:rsidRPr="00EB3483">
        <w:rPr>
          <w:rFonts w:asciiTheme="majorHAnsi" w:eastAsia="Times New Roman" w:hAnsiTheme="majorHAnsi" w:cstheme="majorHAnsi"/>
          <w:bCs/>
          <w:sz w:val="24"/>
          <w:szCs w:val="24"/>
          <w:lang w:val="en-AU"/>
        </w:rPr>
        <w:t>work</w:t>
      </w:r>
      <w:r w:rsidR="00C0350B" w:rsidRPr="00EB3483">
        <w:rPr>
          <w:rFonts w:asciiTheme="majorHAnsi" w:eastAsia="Times New Roman" w:hAnsiTheme="majorHAnsi" w:cstheme="majorHAnsi"/>
          <w:bCs/>
          <w:sz w:val="24"/>
          <w:szCs w:val="24"/>
          <w:lang w:val="en-AU"/>
        </w:rPr>
        <w:t xml:space="preserve"> document/module and structure on the example</w:t>
      </w:r>
      <w:r w:rsidRPr="00EB3483">
        <w:rPr>
          <w:rFonts w:asciiTheme="majorHAnsi" w:eastAsia="Times New Roman" w:hAnsiTheme="majorHAnsi" w:cstheme="majorHAnsi"/>
          <w:bCs/>
          <w:sz w:val="24"/>
          <w:szCs w:val="24"/>
          <w:lang w:val="en-AU"/>
        </w:rPr>
        <w:t xml:space="preserve"> of minimum 3 countries. Namely</w:t>
      </w:r>
      <w:r w:rsidR="00C0350B" w:rsidRPr="00EB3483">
        <w:rPr>
          <w:rFonts w:asciiTheme="majorHAnsi" w:eastAsia="Times New Roman" w:hAnsiTheme="majorHAnsi" w:cstheme="majorHAnsi"/>
          <w:bCs/>
          <w:sz w:val="24"/>
          <w:szCs w:val="24"/>
          <w:lang w:val="en-AU"/>
        </w:rPr>
        <w:t xml:space="preserve">, </w:t>
      </w:r>
      <w:r w:rsidRPr="00EB3483">
        <w:rPr>
          <w:rFonts w:asciiTheme="majorHAnsi" w:eastAsia="Times New Roman" w:hAnsiTheme="majorHAnsi" w:cstheme="majorHAnsi"/>
          <w:bCs/>
          <w:sz w:val="24"/>
          <w:szCs w:val="24"/>
          <w:lang w:val="en-AU"/>
        </w:rPr>
        <w:t>by</w:t>
      </w:r>
      <w:r w:rsidR="00C0350B" w:rsidRPr="00EB3483">
        <w:rPr>
          <w:rFonts w:asciiTheme="majorHAnsi" w:eastAsia="Times New Roman" w:hAnsiTheme="majorHAnsi" w:cstheme="majorHAnsi"/>
          <w:bCs/>
          <w:sz w:val="24"/>
          <w:szCs w:val="24"/>
          <w:lang w:val="en-AU"/>
        </w:rPr>
        <w:t xml:space="preserve"> passing those stages, up to 200 professional standards have been renewed and up to 110 modular programs ha</w:t>
      </w:r>
      <w:r w:rsidRPr="00EB3483">
        <w:rPr>
          <w:rFonts w:asciiTheme="majorHAnsi" w:eastAsia="Times New Roman" w:hAnsiTheme="majorHAnsi" w:cstheme="majorHAnsi"/>
          <w:bCs/>
          <w:sz w:val="24"/>
          <w:szCs w:val="24"/>
          <w:lang w:val="en-AU"/>
        </w:rPr>
        <w:t>ve been approved and introduced</w:t>
      </w:r>
      <w:r w:rsidR="00C0350B" w:rsidRPr="00EB3483">
        <w:rPr>
          <w:rFonts w:asciiTheme="majorHAnsi" w:eastAsia="Times New Roman" w:hAnsiTheme="majorHAnsi" w:cstheme="majorHAnsi"/>
          <w:bCs/>
          <w:sz w:val="24"/>
          <w:szCs w:val="24"/>
          <w:lang w:val="en-AU"/>
        </w:rPr>
        <w:t xml:space="preserve">. </w:t>
      </w:r>
      <w:r w:rsidRPr="00EB3483">
        <w:rPr>
          <w:rFonts w:asciiTheme="majorHAnsi" w:eastAsia="Times New Roman" w:hAnsiTheme="majorHAnsi" w:cstheme="majorHAnsi"/>
          <w:bCs/>
          <w:sz w:val="24"/>
          <w:szCs w:val="24"/>
          <w:lang w:val="en-AU"/>
        </w:rPr>
        <w:t xml:space="preserve">Currently 70% of the programs are modularized and from 2019 the system would fully be compiled by new programs. </w:t>
      </w:r>
    </w:p>
    <w:p w:rsidR="00C0350B" w:rsidRPr="00EB3483" w:rsidRDefault="00C0350B" w:rsidP="00EB3483">
      <w:pPr>
        <w:spacing w:before="45" w:after="45" w:line="276" w:lineRule="auto"/>
        <w:jc w:val="both"/>
        <w:rPr>
          <w:rFonts w:asciiTheme="majorHAnsi" w:eastAsia="Times New Roman" w:hAnsiTheme="majorHAnsi" w:cstheme="majorHAnsi"/>
          <w:sz w:val="24"/>
          <w:szCs w:val="24"/>
          <w:lang w:val="en-AU"/>
        </w:rPr>
      </w:pPr>
    </w:p>
    <w:p w:rsidR="004F75BD" w:rsidRPr="00EB3483" w:rsidRDefault="004F75BD" w:rsidP="00EB3483">
      <w:pPr>
        <w:spacing w:before="45" w:after="45" w:line="276" w:lineRule="auto"/>
        <w:jc w:val="both"/>
        <w:rPr>
          <w:rFonts w:asciiTheme="majorHAnsi" w:eastAsia="Times New Roman" w:hAnsiTheme="majorHAnsi" w:cstheme="majorHAnsi"/>
          <w:color w:val="000000"/>
          <w:sz w:val="24"/>
          <w:szCs w:val="24"/>
          <w:lang w:val="en-AU"/>
        </w:rPr>
      </w:pPr>
      <w:r w:rsidRPr="00EB3483">
        <w:rPr>
          <w:rFonts w:asciiTheme="majorHAnsi" w:eastAsia="Times New Roman" w:hAnsiTheme="majorHAnsi" w:cstheme="majorHAnsi"/>
          <w:color w:val="000000"/>
          <w:sz w:val="24"/>
          <w:szCs w:val="24"/>
          <w:lang w:val="en-AU"/>
        </w:rPr>
        <w:lastRenderedPageBreak/>
        <w:t xml:space="preserve">With the support from the </w:t>
      </w:r>
      <w:r w:rsidR="00C0350B" w:rsidRPr="00EB3483">
        <w:rPr>
          <w:rFonts w:asciiTheme="majorHAnsi" w:eastAsia="Times New Roman" w:hAnsiTheme="majorHAnsi" w:cstheme="majorHAnsi"/>
          <w:color w:val="000000"/>
          <w:sz w:val="24"/>
          <w:szCs w:val="24"/>
          <w:lang w:val="en-AU"/>
        </w:rPr>
        <w:t xml:space="preserve">Millennium Challenge Fund-Georgia </w:t>
      </w:r>
      <w:r w:rsidR="00C0350B" w:rsidRPr="00EB3483">
        <w:rPr>
          <w:rFonts w:asciiTheme="majorHAnsi" w:eastAsia="Calibri" w:hAnsiTheme="majorHAnsi" w:cstheme="majorHAnsi"/>
          <w:color w:val="000000"/>
          <w:sz w:val="24"/>
          <w:szCs w:val="24"/>
          <w:lang w:val="en-AU"/>
        </w:rPr>
        <w:t xml:space="preserve">(MCA-Georgia) </w:t>
      </w:r>
      <w:r w:rsidRPr="00EB3483">
        <w:rPr>
          <w:rFonts w:asciiTheme="majorHAnsi" w:eastAsia="Calibri" w:hAnsiTheme="majorHAnsi" w:cstheme="majorHAnsi"/>
          <w:color w:val="000000"/>
          <w:sz w:val="24"/>
          <w:szCs w:val="24"/>
          <w:lang w:val="en-AU"/>
        </w:rPr>
        <w:t xml:space="preserve">significant investment was made in TVET sector with particular focus on development of new qualifications and associated facilities in the education institutions. Obligatory partnership of provider and private sector was the requirement for grant component and as a result </w:t>
      </w:r>
      <w:r w:rsidRPr="00EB3483">
        <w:rPr>
          <w:rFonts w:asciiTheme="majorHAnsi" w:eastAsia="Times New Roman" w:hAnsiTheme="majorHAnsi" w:cstheme="majorHAnsi"/>
          <w:color w:val="000000"/>
          <w:sz w:val="24"/>
          <w:szCs w:val="24"/>
          <w:lang w:val="en-AU"/>
        </w:rPr>
        <w:t xml:space="preserve">more than </w:t>
      </w:r>
      <w:r w:rsidR="00C0350B" w:rsidRPr="00EB3483">
        <w:rPr>
          <w:rFonts w:asciiTheme="majorHAnsi" w:eastAsia="Times New Roman" w:hAnsiTheme="majorHAnsi" w:cstheme="majorHAnsi"/>
          <w:color w:val="000000"/>
          <w:sz w:val="24"/>
          <w:szCs w:val="24"/>
          <w:lang w:val="en-AU"/>
        </w:rPr>
        <w:t xml:space="preserve">40 </w:t>
      </w:r>
      <w:r w:rsidRPr="00EB3483">
        <w:rPr>
          <w:rFonts w:asciiTheme="majorHAnsi" w:eastAsia="Times New Roman" w:hAnsiTheme="majorHAnsi" w:cstheme="majorHAnsi"/>
          <w:color w:val="000000"/>
          <w:sz w:val="24"/>
          <w:szCs w:val="24"/>
          <w:lang w:val="en-AU"/>
        </w:rPr>
        <w:t xml:space="preserve">new high quality </w:t>
      </w:r>
      <w:r w:rsidR="00C0350B" w:rsidRPr="00EB3483">
        <w:rPr>
          <w:rFonts w:asciiTheme="majorHAnsi" w:eastAsia="Times New Roman" w:hAnsiTheme="majorHAnsi" w:cstheme="majorHAnsi"/>
          <w:color w:val="000000"/>
          <w:sz w:val="24"/>
          <w:szCs w:val="24"/>
          <w:lang w:val="en-AU"/>
        </w:rPr>
        <w:t xml:space="preserve">programs </w:t>
      </w:r>
      <w:r w:rsidRPr="00EB3483">
        <w:rPr>
          <w:rFonts w:asciiTheme="majorHAnsi" w:eastAsia="Times New Roman" w:hAnsiTheme="majorHAnsi" w:cstheme="majorHAnsi"/>
          <w:color w:val="000000"/>
          <w:sz w:val="24"/>
          <w:szCs w:val="24"/>
          <w:lang w:val="en-AU"/>
        </w:rPr>
        <w:t xml:space="preserve">in STEM, tourism and agriculture field were developed in accordance to </w:t>
      </w:r>
      <w:r w:rsidR="00C0350B" w:rsidRPr="00EB3483">
        <w:rPr>
          <w:rFonts w:asciiTheme="majorHAnsi" w:eastAsia="Times New Roman" w:hAnsiTheme="majorHAnsi" w:cstheme="majorHAnsi"/>
          <w:color w:val="000000"/>
          <w:sz w:val="24"/>
          <w:szCs w:val="24"/>
          <w:lang w:val="en-AU"/>
        </w:rPr>
        <w:t>international standards</w:t>
      </w:r>
      <w:r w:rsidRPr="00EB3483">
        <w:rPr>
          <w:rFonts w:asciiTheme="majorHAnsi" w:eastAsia="Times New Roman" w:hAnsiTheme="majorHAnsi" w:cstheme="majorHAnsi"/>
          <w:color w:val="000000"/>
          <w:sz w:val="24"/>
          <w:szCs w:val="24"/>
          <w:lang w:val="en-AU"/>
        </w:rPr>
        <w:t xml:space="preserve"> and with participation of employers.</w:t>
      </w:r>
    </w:p>
    <w:p w:rsidR="004F75BD" w:rsidRPr="00EB3483" w:rsidRDefault="004F75BD" w:rsidP="00EB3483">
      <w:pPr>
        <w:spacing w:before="45" w:after="45" w:line="276" w:lineRule="auto"/>
        <w:jc w:val="both"/>
        <w:rPr>
          <w:rFonts w:asciiTheme="majorHAnsi" w:eastAsia="Times New Roman" w:hAnsiTheme="majorHAnsi" w:cstheme="majorHAnsi"/>
          <w:color w:val="000000"/>
          <w:sz w:val="24"/>
          <w:szCs w:val="24"/>
          <w:lang w:val="en-AU"/>
        </w:rPr>
      </w:pPr>
      <w:r w:rsidRPr="00EB3483">
        <w:rPr>
          <w:rFonts w:asciiTheme="majorHAnsi" w:eastAsia="Times New Roman" w:hAnsiTheme="majorHAnsi" w:cstheme="majorHAnsi"/>
          <w:color w:val="000000"/>
          <w:sz w:val="24"/>
          <w:szCs w:val="24"/>
          <w:lang w:val="en-AU"/>
        </w:rPr>
        <w:t xml:space="preserve">All new </w:t>
      </w:r>
      <w:r w:rsidR="00005989" w:rsidRPr="00EB3483">
        <w:rPr>
          <w:rFonts w:asciiTheme="majorHAnsi" w:eastAsia="Times New Roman" w:hAnsiTheme="majorHAnsi" w:cstheme="majorHAnsi"/>
          <w:color w:val="000000"/>
          <w:sz w:val="24"/>
          <w:szCs w:val="24"/>
          <w:lang w:val="en-AU"/>
        </w:rPr>
        <w:t>standards</w:t>
      </w:r>
      <w:r w:rsidRPr="00EB3483">
        <w:rPr>
          <w:rFonts w:asciiTheme="majorHAnsi" w:eastAsia="Times New Roman" w:hAnsiTheme="majorHAnsi" w:cstheme="majorHAnsi"/>
          <w:color w:val="000000"/>
          <w:sz w:val="24"/>
          <w:szCs w:val="24"/>
          <w:lang w:val="en-AU"/>
        </w:rPr>
        <w:t xml:space="preserve"> and framework programs are available for public on the web page </w:t>
      </w:r>
      <w:hyperlink r:id="rId9" w:history="1">
        <w:r w:rsidRPr="00EB3483">
          <w:rPr>
            <w:rStyle w:val="Hyperlink"/>
            <w:rFonts w:asciiTheme="majorHAnsi" w:eastAsia="Times New Roman" w:hAnsiTheme="majorHAnsi" w:cstheme="majorHAnsi"/>
            <w:sz w:val="24"/>
            <w:szCs w:val="24"/>
            <w:lang w:val="en-AU"/>
          </w:rPr>
          <w:t>www.vet.ge</w:t>
        </w:r>
      </w:hyperlink>
      <w:r w:rsidRPr="00EB3483">
        <w:rPr>
          <w:rFonts w:asciiTheme="majorHAnsi" w:eastAsia="Times New Roman" w:hAnsiTheme="majorHAnsi" w:cstheme="majorHAnsi"/>
          <w:color w:val="000000"/>
          <w:sz w:val="24"/>
          <w:szCs w:val="24"/>
          <w:lang w:val="en-AU"/>
        </w:rPr>
        <w:t xml:space="preserve"> that serves as a registry for new modules. </w:t>
      </w:r>
    </w:p>
    <w:p w:rsidR="00C0350B" w:rsidRPr="00EB3483" w:rsidRDefault="00C0350B" w:rsidP="00EB3483">
      <w:pPr>
        <w:spacing w:after="200" w:line="276" w:lineRule="auto"/>
        <w:jc w:val="both"/>
        <w:rPr>
          <w:rFonts w:asciiTheme="majorHAnsi" w:eastAsia="Calibri" w:hAnsiTheme="majorHAnsi" w:cstheme="majorHAnsi"/>
          <w:i/>
          <w:sz w:val="24"/>
          <w:szCs w:val="24"/>
          <w:u w:val="single"/>
          <w:lang w:val="en-AU"/>
        </w:rPr>
      </w:pPr>
    </w:p>
    <w:p w:rsidR="00C0350B" w:rsidRPr="00EB3483" w:rsidRDefault="004F75BD" w:rsidP="00EB3483">
      <w:pPr>
        <w:spacing w:line="276" w:lineRule="auto"/>
        <w:jc w:val="both"/>
        <w:rPr>
          <w:rFonts w:asciiTheme="majorHAnsi" w:eastAsia="Calibri" w:hAnsiTheme="majorHAnsi" w:cstheme="majorHAnsi"/>
          <w:b/>
          <w:sz w:val="24"/>
          <w:szCs w:val="24"/>
          <w:u w:val="single"/>
          <w:lang w:val="en-AU"/>
        </w:rPr>
      </w:pPr>
      <w:r w:rsidRPr="00EB3483">
        <w:rPr>
          <w:rFonts w:asciiTheme="majorHAnsi" w:eastAsia="Calibri" w:hAnsiTheme="majorHAnsi" w:cstheme="majorHAnsi"/>
          <w:b/>
          <w:sz w:val="24"/>
          <w:szCs w:val="24"/>
          <w:u w:val="single"/>
          <w:lang w:val="en-AU"/>
        </w:rPr>
        <w:t>Activity 4. D</w:t>
      </w:r>
      <w:r w:rsidR="00C0350B" w:rsidRPr="00EB3483">
        <w:rPr>
          <w:rFonts w:asciiTheme="majorHAnsi" w:eastAsia="Calibri" w:hAnsiTheme="majorHAnsi" w:cstheme="majorHAnsi"/>
          <w:b/>
          <w:sz w:val="24"/>
          <w:szCs w:val="24"/>
          <w:u w:val="single"/>
          <w:lang w:val="en-AU"/>
        </w:rPr>
        <w:t xml:space="preserve">evelopment and </w:t>
      </w:r>
      <w:r w:rsidRPr="00EB3483">
        <w:rPr>
          <w:rFonts w:asciiTheme="majorHAnsi" w:eastAsia="Calibri" w:hAnsiTheme="majorHAnsi" w:cstheme="majorHAnsi"/>
          <w:b/>
          <w:sz w:val="24"/>
          <w:szCs w:val="24"/>
          <w:u w:val="single"/>
          <w:lang w:val="en-AU"/>
        </w:rPr>
        <w:t>introduction</w:t>
      </w:r>
      <w:r w:rsidR="00C0350B" w:rsidRPr="00EB3483">
        <w:rPr>
          <w:rFonts w:asciiTheme="majorHAnsi" w:eastAsia="Calibri" w:hAnsiTheme="majorHAnsi" w:cstheme="majorHAnsi"/>
          <w:b/>
          <w:sz w:val="24"/>
          <w:szCs w:val="24"/>
          <w:u w:val="single"/>
          <w:lang w:val="en-AU"/>
        </w:rPr>
        <w:t xml:space="preserve"> of the quality assurance</w:t>
      </w:r>
      <w:r w:rsidRPr="00EB3483">
        <w:rPr>
          <w:rFonts w:asciiTheme="majorHAnsi" w:eastAsia="Calibri" w:hAnsiTheme="majorHAnsi" w:cstheme="majorHAnsi"/>
          <w:b/>
          <w:sz w:val="24"/>
          <w:szCs w:val="24"/>
          <w:u w:val="single"/>
          <w:lang w:val="en-AU"/>
        </w:rPr>
        <w:t xml:space="preserve"> system</w:t>
      </w:r>
      <w:r w:rsidR="00C0350B" w:rsidRPr="00EB3483">
        <w:rPr>
          <w:rFonts w:asciiTheme="majorHAnsi" w:eastAsia="Calibri" w:hAnsiTheme="majorHAnsi" w:cstheme="majorHAnsi"/>
          <w:b/>
          <w:sz w:val="24"/>
          <w:szCs w:val="24"/>
          <w:u w:val="single"/>
          <w:lang w:val="en-AU"/>
        </w:rPr>
        <w:t>:</w:t>
      </w:r>
    </w:p>
    <w:p w:rsidR="00C0350B" w:rsidRPr="00EB3483" w:rsidRDefault="004F75BD" w:rsidP="00EB3483">
      <w:pPr>
        <w:spacing w:after="200" w:line="276" w:lineRule="auto"/>
        <w:jc w:val="both"/>
        <w:rPr>
          <w:rFonts w:asciiTheme="majorHAnsi" w:eastAsia="Calibri" w:hAnsiTheme="majorHAnsi" w:cstheme="majorHAnsi"/>
          <w:sz w:val="24"/>
          <w:szCs w:val="24"/>
          <w:lang w:val="en-AU"/>
        </w:rPr>
      </w:pPr>
      <w:r w:rsidRPr="00EB3483">
        <w:rPr>
          <w:rFonts w:asciiTheme="majorHAnsi" w:eastAsia="Calibri" w:hAnsiTheme="majorHAnsi" w:cstheme="majorHAnsi"/>
          <w:sz w:val="24"/>
          <w:szCs w:val="24"/>
          <w:lang w:val="en-AU"/>
        </w:rPr>
        <w:t xml:space="preserve">As it has been stated, one of the main goals of the reform in improvement of education quality. </w:t>
      </w:r>
      <w:r w:rsidR="00C0350B" w:rsidRPr="00EB3483">
        <w:rPr>
          <w:rFonts w:asciiTheme="majorHAnsi" w:eastAsia="Calibri" w:hAnsiTheme="majorHAnsi" w:cstheme="majorHAnsi"/>
          <w:sz w:val="24"/>
          <w:szCs w:val="24"/>
          <w:lang w:val="en-AU"/>
        </w:rPr>
        <w:t xml:space="preserve">Current </w:t>
      </w:r>
      <w:r w:rsidRPr="00EB3483">
        <w:rPr>
          <w:rFonts w:asciiTheme="majorHAnsi" w:eastAsia="Calibri" w:hAnsiTheme="majorHAnsi" w:cstheme="majorHAnsi"/>
          <w:sz w:val="24"/>
          <w:szCs w:val="24"/>
          <w:lang w:val="en-AU"/>
        </w:rPr>
        <w:t>methodology of quality assurance includes</w:t>
      </w:r>
      <w:r w:rsidR="00C0350B" w:rsidRPr="00EB3483">
        <w:rPr>
          <w:rFonts w:asciiTheme="majorHAnsi" w:eastAsia="Calibri" w:hAnsiTheme="majorHAnsi" w:cstheme="majorHAnsi"/>
          <w:sz w:val="24"/>
          <w:szCs w:val="24"/>
          <w:lang w:val="en-AU"/>
        </w:rPr>
        <w:t xml:space="preserve"> </w:t>
      </w:r>
      <w:r w:rsidRPr="00EB3483">
        <w:rPr>
          <w:rFonts w:asciiTheme="majorHAnsi" w:eastAsia="Calibri" w:hAnsiTheme="majorHAnsi" w:cstheme="majorHAnsi"/>
          <w:sz w:val="24"/>
          <w:szCs w:val="24"/>
          <w:lang w:val="en-AU"/>
        </w:rPr>
        <w:t>institutional as well as program</w:t>
      </w:r>
      <w:r w:rsidR="00C0350B" w:rsidRPr="00EB3483">
        <w:rPr>
          <w:rFonts w:asciiTheme="majorHAnsi" w:eastAsia="Calibri" w:hAnsiTheme="majorHAnsi" w:cstheme="majorHAnsi"/>
          <w:sz w:val="24"/>
          <w:szCs w:val="24"/>
          <w:lang w:val="en-AU"/>
        </w:rPr>
        <w:t xml:space="preserve"> authorization</w:t>
      </w:r>
      <w:r w:rsidRPr="00EB3483">
        <w:rPr>
          <w:rFonts w:asciiTheme="majorHAnsi" w:eastAsia="Calibri" w:hAnsiTheme="majorHAnsi" w:cstheme="majorHAnsi"/>
          <w:sz w:val="24"/>
          <w:szCs w:val="24"/>
          <w:lang w:val="en-AU"/>
        </w:rPr>
        <w:t xml:space="preserve"> (adding the program); </w:t>
      </w:r>
      <w:r w:rsidR="00504AE7" w:rsidRPr="00EB3483">
        <w:rPr>
          <w:rFonts w:asciiTheme="majorHAnsi" w:eastAsia="Calibri" w:hAnsiTheme="majorHAnsi" w:cstheme="majorHAnsi"/>
          <w:sz w:val="24"/>
          <w:szCs w:val="24"/>
          <w:lang w:val="en-AU"/>
        </w:rPr>
        <w:t>Monitoring is one of the applicable tools for the NCEQE as well.</w:t>
      </w:r>
    </w:p>
    <w:p w:rsidR="00504AE7" w:rsidRPr="00EB3483" w:rsidRDefault="00C0350B" w:rsidP="00EB3483">
      <w:pPr>
        <w:shd w:val="clear" w:color="auto" w:fill="FFFFFF"/>
        <w:spacing w:after="200" w:line="276" w:lineRule="auto"/>
        <w:jc w:val="both"/>
        <w:rPr>
          <w:rFonts w:asciiTheme="majorHAnsi" w:eastAsia="Calibri" w:hAnsiTheme="majorHAnsi" w:cstheme="majorHAnsi"/>
          <w:sz w:val="24"/>
          <w:szCs w:val="24"/>
          <w:lang w:val="en-AU"/>
        </w:rPr>
      </w:pPr>
      <w:r w:rsidRPr="00EB3483">
        <w:rPr>
          <w:rFonts w:asciiTheme="majorHAnsi" w:eastAsia="Calibri" w:hAnsiTheme="majorHAnsi" w:cstheme="majorHAnsi"/>
          <w:sz w:val="24"/>
          <w:szCs w:val="24"/>
          <w:lang w:val="en-AU"/>
        </w:rPr>
        <w:t xml:space="preserve">With </w:t>
      </w:r>
      <w:r w:rsidR="00504AE7" w:rsidRPr="00EB3483">
        <w:rPr>
          <w:rFonts w:asciiTheme="majorHAnsi" w:eastAsia="Calibri" w:hAnsiTheme="majorHAnsi" w:cstheme="majorHAnsi"/>
          <w:sz w:val="24"/>
          <w:szCs w:val="24"/>
          <w:lang w:val="en-AU"/>
        </w:rPr>
        <w:t xml:space="preserve">the </w:t>
      </w:r>
      <w:r w:rsidRPr="00EB3483">
        <w:rPr>
          <w:rFonts w:asciiTheme="majorHAnsi" w:eastAsia="Calibri" w:hAnsiTheme="majorHAnsi" w:cstheme="majorHAnsi"/>
          <w:sz w:val="24"/>
          <w:szCs w:val="24"/>
          <w:lang w:val="en-AU"/>
        </w:rPr>
        <w:t xml:space="preserve">support of EU </w:t>
      </w:r>
      <w:r w:rsidR="00504AE7" w:rsidRPr="00EB3483">
        <w:rPr>
          <w:rFonts w:asciiTheme="majorHAnsi" w:eastAsia="Calibri" w:hAnsiTheme="majorHAnsi" w:cstheme="majorHAnsi"/>
          <w:sz w:val="24"/>
          <w:szCs w:val="24"/>
          <w:lang w:val="en-AU"/>
        </w:rPr>
        <w:t xml:space="preserve">and MCA TA </w:t>
      </w:r>
      <w:r w:rsidRPr="00EB3483">
        <w:rPr>
          <w:rFonts w:asciiTheme="majorHAnsi" w:eastAsia="Calibri" w:hAnsiTheme="majorHAnsi" w:cstheme="majorHAnsi"/>
          <w:sz w:val="24"/>
          <w:szCs w:val="24"/>
          <w:lang w:val="en-AU"/>
        </w:rPr>
        <w:t>project</w:t>
      </w:r>
      <w:r w:rsidR="00504AE7" w:rsidRPr="00EB3483">
        <w:rPr>
          <w:rFonts w:asciiTheme="majorHAnsi" w:eastAsia="Calibri" w:hAnsiTheme="majorHAnsi" w:cstheme="majorHAnsi"/>
          <w:sz w:val="24"/>
          <w:szCs w:val="24"/>
          <w:lang w:val="en-AU"/>
        </w:rPr>
        <w:t>s</w:t>
      </w:r>
      <w:r w:rsidRPr="00EB3483">
        <w:rPr>
          <w:rFonts w:asciiTheme="majorHAnsi" w:eastAsia="Calibri" w:hAnsiTheme="majorHAnsi" w:cstheme="majorHAnsi"/>
          <w:sz w:val="24"/>
          <w:szCs w:val="24"/>
          <w:lang w:val="en-AU"/>
        </w:rPr>
        <w:t xml:space="preserve"> new frame</w:t>
      </w:r>
      <w:r w:rsidR="00504AE7" w:rsidRPr="00EB3483">
        <w:rPr>
          <w:rFonts w:asciiTheme="majorHAnsi" w:eastAsia="Calibri" w:hAnsiTheme="majorHAnsi" w:cstheme="majorHAnsi"/>
          <w:sz w:val="24"/>
          <w:szCs w:val="24"/>
          <w:lang w:val="en-AU"/>
        </w:rPr>
        <w:t>work</w:t>
      </w:r>
      <w:r w:rsidRPr="00EB3483">
        <w:rPr>
          <w:rFonts w:asciiTheme="majorHAnsi" w:eastAsia="Calibri" w:hAnsiTheme="majorHAnsi" w:cstheme="majorHAnsi"/>
          <w:sz w:val="24"/>
          <w:szCs w:val="24"/>
          <w:lang w:val="en-AU"/>
        </w:rPr>
        <w:t xml:space="preserve"> of quality assurance</w:t>
      </w:r>
      <w:r w:rsidR="00504AE7" w:rsidRPr="00EB3483">
        <w:rPr>
          <w:rFonts w:asciiTheme="majorHAnsi" w:eastAsia="Calibri" w:hAnsiTheme="majorHAnsi" w:cstheme="majorHAnsi"/>
          <w:sz w:val="24"/>
          <w:szCs w:val="24"/>
          <w:lang w:val="en-AU"/>
        </w:rPr>
        <w:t xml:space="preserve"> has been drafted</w:t>
      </w:r>
      <w:r w:rsidRPr="00EB3483">
        <w:rPr>
          <w:rFonts w:asciiTheme="majorHAnsi" w:eastAsia="Calibri" w:hAnsiTheme="majorHAnsi" w:cstheme="majorHAnsi"/>
          <w:sz w:val="24"/>
          <w:szCs w:val="24"/>
          <w:lang w:val="en-AU"/>
        </w:rPr>
        <w:t xml:space="preserve">, </w:t>
      </w:r>
      <w:r w:rsidR="00504AE7" w:rsidRPr="00EB3483">
        <w:rPr>
          <w:rFonts w:asciiTheme="majorHAnsi" w:eastAsia="Calibri" w:hAnsiTheme="majorHAnsi" w:cstheme="majorHAnsi"/>
          <w:sz w:val="24"/>
          <w:szCs w:val="24"/>
          <w:lang w:val="en-AU"/>
        </w:rPr>
        <w:t>initiating the</w:t>
      </w:r>
      <w:r w:rsidRPr="00EB3483">
        <w:rPr>
          <w:rFonts w:asciiTheme="majorHAnsi" w:eastAsia="Calibri" w:hAnsiTheme="majorHAnsi" w:cstheme="majorHAnsi"/>
          <w:sz w:val="24"/>
          <w:szCs w:val="24"/>
          <w:lang w:val="en-AU"/>
        </w:rPr>
        <w:t xml:space="preserve"> verification </w:t>
      </w:r>
      <w:r w:rsidR="00504AE7" w:rsidRPr="00EB3483">
        <w:rPr>
          <w:rFonts w:asciiTheme="majorHAnsi" w:eastAsia="Calibri" w:hAnsiTheme="majorHAnsi" w:cstheme="majorHAnsi"/>
          <w:sz w:val="24"/>
          <w:szCs w:val="24"/>
          <w:lang w:val="en-AU"/>
        </w:rPr>
        <w:t xml:space="preserve">system as a new mechanism. New guideline including new internal and external quality assurance scheme is also available helping the piloting process.  </w:t>
      </w:r>
    </w:p>
    <w:p w:rsidR="00C0350B" w:rsidRPr="00EB3483" w:rsidRDefault="00A8718F" w:rsidP="00EB3483">
      <w:pPr>
        <w:shd w:val="clear" w:color="auto" w:fill="FFFFFF"/>
        <w:spacing w:after="200" w:line="276" w:lineRule="auto"/>
        <w:jc w:val="both"/>
        <w:rPr>
          <w:rFonts w:asciiTheme="majorHAnsi" w:eastAsia="Calibri" w:hAnsiTheme="majorHAnsi" w:cstheme="majorHAnsi"/>
          <w:sz w:val="24"/>
          <w:szCs w:val="24"/>
          <w:lang w:val="en-AU"/>
        </w:rPr>
      </w:pPr>
      <w:r w:rsidRPr="00EB3483">
        <w:rPr>
          <w:rFonts w:asciiTheme="majorHAnsi" w:eastAsia="Calibri" w:hAnsiTheme="majorHAnsi" w:cstheme="majorHAnsi"/>
          <w:sz w:val="24"/>
          <w:szCs w:val="24"/>
          <w:lang w:val="en-AU"/>
        </w:rPr>
        <w:t>I</w:t>
      </w:r>
      <w:r w:rsidR="00C0350B" w:rsidRPr="00EB3483">
        <w:rPr>
          <w:rFonts w:asciiTheme="majorHAnsi" w:eastAsia="Calibri" w:hAnsiTheme="majorHAnsi" w:cstheme="majorHAnsi"/>
          <w:sz w:val="24"/>
          <w:szCs w:val="24"/>
          <w:lang w:val="en-AU"/>
        </w:rPr>
        <w:t xml:space="preserve">mportant changes have been </w:t>
      </w:r>
      <w:r w:rsidRPr="00EB3483">
        <w:rPr>
          <w:rFonts w:asciiTheme="majorHAnsi" w:eastAsia="Calibri" w:hAnsiTheme="majorHAnsi" w:cstheme="majorHAnsi"/>
          <w:sz w:val="24"/>
          <w:szCs w:val="24"/>
          <w:lang w:val="en-AU"/>
        </w:rPr>
        <w:t>made in improving the authorization standards</w:t>
      </w:r>
      <w:r w:rsidR="00C0350B" w:rsidRPr="00EB3483">
        <w:rPr>
          <w:rFonts w:asciiTheme="majorHAnsi" w:eastAsia="Calibri" w:hAnsiTheme="majorHAnsi" w:cstheme="majorHAnsi"/>
          <w:sz w:val="24"/>
          <w:szCs w:val="24"/>
          <w:lang w:val="en-AU"/>
        </w:rPr>
        <w:t xml:space="preserve">. </w:t>
      </w:r>
      <w:r w:rsidRPr="00EB3483">
        <w:rPr>
          <w:rFonts w:asciiTheme="majorHAnsi" w:eastAsia="Calibri" w:hAnsiTheme="majorHAnsi" w:cstheme="majorHAnsi"/>
          <w:sz w:val="24"/>
          <w:szCs w:val="24"/>
          <w:lang w:val="en-AU"/>
        </w:rPr>
        <w:t>A</w:t>
      </w:r>
      <w:r w:rsidR="00C0350B" w:rsidRPr="00EB3483">
        <w:rPr>
          <w:rFonts w:asciiTheme="majorHAnsi" w:eastAsia="Calibri" w:hAnsiTheme="majorHAnsi" w:cstheme="majorHAnsi"/>
          <w:sz w:val="24"/>
          <w:szCs w:val="24"/>
          <w:lang w:val="en-AU"/>
        </w:rPr>
        <w:t>ttention was pai</w:t>
      </w:r>
      <w:r w:rsidRPr="00EB3483">
        <w:rPr>
          <w:rFonts w:asciiTheme="majorHAnsi" w:eastAsia="Calibri" w:hAnsiTheme="majorHAnsi" w:cstheme="majorHAnsi"/>
          <w:sz w:val="24"/>
          <w:szCs w:val="24"/>
          <w:lang w:val="en-AU"/>
        </w:rPr>
        <w:t xml:space="preserve">d to the following aspects: </w:t>
      </w:r>
      <w:r w:rsidR="00C0350B" w:rsidRPr="00EB3483">
        <w:rPr>
          <w:rFonts w:asciiTheme="majorHAnsi" w:eastAsia="Calibri" w:hAnsiTheme="majorHAnsi" w:cstheme="majorHAnsi"/>
          <w:sz w:val="24"/>
          <w:szCs w:val="24"/>
          <w:lang w:val="en-AU"/>
        </w:rPr>
        <w:t xml:space="preserve">institutional development of the </w:t>
      </w:r>
      <w:r w:rsidRPr="00EB3483">
        <w:rPr>
          <w:rFonts w:asciiTheme="majorHAnsi" w:eastAsia="Calibri" w:hAnsiTheme="majorHAnsi" w:cstheme="majorHAnsi"/>
          <w:sz w:val="24"/>
          <w:szCs w:val="24"/>
          <w:lang w:val="en-AU"/>
        </w:rPr>
        <w:t>providers</w:t>
      </w:r>
      <w:r w:rsidR="00C0350B" w:rsidRPr="00EB3483">
        <w:rPr>
          <w:rFonts w:asciiTheme="majorHAnsi" w:eastAsia="Calibri" w:hAnsiTheme="majorHAnsi" w:cstheme="majorHAnsi"/>
          <w:sz w:val="24"/>
          <w:szCs w:val="24"/>
          <w:lang w:val="en-AU"/>
        </w:rPr>
        <w:t xml:space="preserve"> and assistance</w:t>
      </w:r>
      <w:r w:rsidRPr="00EB3483">
        <w:rPr>
          <w:rFonts w:asciiTheme="majorHAnsi" w:eastAsia="Calibri" w:hAnsiTheme="majorHAnsi" w:cstheme="majorHAnsi"/>
          <w:sz w:val="24"/>
          <w:szCs w:val="24"/>
          <w:lang w:val="en-AU"/>
        </w:rPr>
        <w:t xml:space="preserve"> in the</w:t>
      </w:r>
      <w:r w:rsidR="00C0350B" w:rsidRPr="00EB3483">
        <w:rPr>
          <w:rFonts w:asciiTheme="majorHAnsi" w:eastAsia="Calibri" w:hAnsiTheme="majorHAnsi" w:cstheme="majorHAnsi"/>
          <w:sz w:val="24"/>
          <w:szCs w:val="24"/>
          <w:lang w:val="en-AU"/>
        </w:rPr>
        <w:t xml:space="preserve"> development of their resources, context of modular programs, stimulation of development of internal mechanism</w:t>
      </w:r>
      <w:r w:rsidRPr="00EB3483">
        <w:rPr>
          <w:rFonts w:asciiTheme="majorHAnsi" w:eastAsia="Calibri" w:hAnsiTheme="majorHAnsi" w:cstheme="majorHAnsi"/>
          <w:sz w:val="24"/>
          <w:szCs w:val="24"/>
          <w:lang w:val="en-AU"/>
        </w:rPr>
        <w:t>s of quality assurance etc</w:t>
      </w:r>
      <w:r w:rsidR="00C0350B" w:rsidRPr="00EB3483">
        <w:rPr>
          <w:rFonts w:asciiTheme="majorHAnsi" w:eastAsia="Calibri" w:hAnsiTheme="majorHAnsi" w:cstheme="majorHAnsi"/>
          <w:sz w:val="24"/>
          <w:szCs w:val="24"/>
          <w:lang w:val="en-AU"/>
        </w:rPr>
        <w:t xml:space="preserve">. </w:t>
      </w:r>
      <w:r w:rsidRPr="00EB3483">
        <w:rPr>
          <w:rFonts w:asciiTheme="majorHAnsi" w:eastAsia="Calibri" w:hAnsiTheme="majorHAnsi" w:cstheme="majorHAnsi"/>
          <w:sz w:val="24"/>
          <w:szCs w:val="24"/>
          <w:lang w:val="en-AU"/>
        </w:rPr>
        <w:t>Consequently, the</w:t>
      </w:r>
      <w:r w:rsidR="00C0350B" w:rsidRPr="00EB3483">
        <w:rPr>
          <w:rFonts w:asciiTheme="majorHAnsi" w:eastAsia="Calibri" w:hAnsiTheme="majorHAnsi" w:cstheme="majorHAnsi"/>
          <w:sz w:val="24"/>
          <w:szCs w:val="24"/>
          <w:lang w:val="en-AU"/>
        </w:rPr>
        <w:t xml:space="preserve"> number of standards have been increased</w:t>
      </w:r>
      <w:r w:rsidRPr="00EB3483">
        <w:rPr>
          <w:rFonts w:asciiTheme="majorHAnsi" w:eastAsia="Calibri" w:hAnsiTheme="majorHAnsi" w:cstheme="majorHAnsi"/>
          <w:sz w:val="24"/>
          <w:szCs w:val="24"/>
          <w:lang w:val="en-AU"/>
        </w:rPr>
        <w:t xml:space="preserve"> from 3 to 5 adding the following criteria: </w:t>
      </w:r>
      <w:r w:rsidR="00C0350B" w:rsidRPr="00EB3483">
        <w:rPr>
          <w:rFonts w:asciiTheme="majorHAnsi" w:eastAsia="Calibri" w:hAnsiTheme="majorHAnsi" w:cstheme="majorHAnsi"/>
          <w:sz w:val="24"/>
          <w:szCs w:val="24"/>
          <w:lang w:val="en-AU"/>
        </w:rPr>
        <w:t>mission and the strategic development</w:t>
      </w:r>
      <w:r w:rsidRPr="00EB3483">
        <w:rPr>
          <w:rFonts w:asciiTheme="majorHAnsi" w:eastAsia="Calibri" w:hAnsiTheme="majorHAnsi" w:cstheme="majorHAnsi"/>
          <w:sz w:val="24"/>
          <w:szCs w:val="24"/>
          <w:lang w:val="en-AU"/>
        </w:rPr>
        <w:t xml:space="preserve"> of the college</w:t>
      </w:r>
      <w:r w:rsidR="00C0350B" w:rsidRPr="00EB3483">
        <w:rPr>
          <w:rFonts w:asciiTheme="majorHAnsi" w:eastAsia="Calibri" w:hAnsiTheme="majorHAnsi" w:cstheme="majorHAnsi"/>
          <w:sz w:val="24"/>
          <w:szCs w:val="24"/>
          <w:lang w:val="en-AU"/>
        </w:rPr>
        <w:t>,</w:t>
      </w:r>
      <w:r w:rsidRPr="00EB3483">
        <w:rPr>
          <w:rFonts w:asciiTheme="majorHAnsi" w:eastAsia="Calibri" w:hAnsiTheme="majorHAnsi" w:cstheme="majorHAnsi"/>
          <w:sz w:val="24"/>
          <w:szCs w:val="24"/>
          <w:lang w:val="en-AU"/>
        </w:rPr>
        <w:t xml:space="preserve"> supportive measures to </w:t>
      </w:r>
      <w:r w:rsidR="00C0350B" w:rsidRPr="00EB3483">
        <w:rPr>
          <w:rFonts w:asciiTheme="majorHAnsi" w:eastAsia="Calibri" w:hAnsiTheme="majorHAnsi" w:cstheme="majorHAnsi"/>
          <w:sz w:val="24"/>
          <w:szCs w:val="24"/>
          <w:lang w:val="en-AU"/>
        </w:rPr>
        <w:t xml:space="preserve">vocational students. In accordance with </w:t>
      </w:r>
      <w:r w:rsidRPr="00EB3483">
        <w:rPr>
          <w:rFonts w:asciiTheme="majorHAnsi" w:eastAsia="Calibri" w:hAnsiTheme="majorHAnsi" w:cstheme="majorHAnsi"/>
          <w:sz w:val="24"/>
          <w:szCs w:val="24"/>
          <w:lang w:val="en-AU"/>
        </w:rPr>
        <w:t>the amendments to</w:t>
      </w:r>
      <w:r w:rsidR="00C0350B" w:rsidRPr="00EB3483">
        <w:rPr>
          <w:rFonts w:asciiTheme="majorHAnsi" w:eastAsia="Calibri" w:hAnsiTheme="majorHAnsi" w:cstheme="majorHAnsi"/>
          <w:sz w:val="24"/>
          <w:szCs w:val="24"/>
          <w:lang w:val="en-AU"/>
        </w:rPr>
        <w:t xml:space="preserve"> law on </w:t>
      </w:r>
      <w:r w:rsidRPr="00EB3483">
        <w:rPr>
          <w:rFonts w:asciiTheme="majorHAnsi" w:eastAsia="Calibri" w:hAnsiTheme="majorHAnsi" w:cstheme="majorHAnsi"/>
          <w:sz w:val="24"/>
          <w:szCs w:val="24"/>
          <w:lang w:val="en-AU"/>
        </w:rPr>
        <w:t>Educational Q</w:t>
      </w:r>
      <w:r w:rsidR="00C0350B" w:rsidRPr="00EB3483">
        <w:rPr>
          <w:rFonts w:asciiTheme="majorHAnsi" w:eastAsia="Calibri" w:hAnsiTheme="majorHAnsi" w:cstheme="majorHAnsi"/>
          <w:sz w:val="24"/>
          <w:szCs w:val="24"/>
          <w:lang w:val="en-AU"/>
        </w:rPr>
        <w:t xml:space="preserve">uality, the renewed mechanisms of quality assurance will be </w:t>
      </w:r>
      <w:r w:rsidRPr="00EB3483">
        <w:rPr>
          <w:rFonts w:asciiTheme="majorHAnsi" w:eastAsia="Calibri" w:hAnsiTheme="majorHAnsi" w:cstheme="majorHAnsi"/>
          <w:sz w:val="24"/>
          <w:szCs w:val="24"/>
          <w:lang w:val="en-AU"/>
        </w:rPr>
        <w:t>introduced</w:t>
      </w:r>
      <w:r w:rsidR="00C0350B" w:rsidRPr="00EB3483">
        <w:rPr>
          <w:rFonts w:asciiTheme="majorHAnsi" w:eastAsia="Calibri" w:hAnsiTheme="majorHAnsi" w:cstheme="majorHAnsi"/>
          <w:sz w:val="24"/>
          <w:szCs w:val="24"/>
          <w:lang w:val="en-AU"/>
        </w:rPr>
        <w:t xml:space="preserve"> in 2019.  </w:t>
      </w:r>
    </w:p>
    <w:p w:rsidR="00B203A5" w:rsidRPr="00EB3483" w:rsidRDefault="00A8718F" w:rsidP="00EB3483">
      <w:pPr>
        <w:shd w:val="clear" w:color="auto" w:fill="FFFFFF"/>
        <w:spacing w:after="200" w:line="276" w:lineRule="auto"/>
        <w:jc w:val="both"/>
        <w:rPr>
          <w:rFonts w:asciiTheme="majorHAnsi" w:eastAsia="Calibri" w:hAnsiTheme="majorHAnsi" w:cstheme="majorHAnsi"/>
          <w:sz w:val="24"/>
          <w:szCs w:val="24"/>
          <w:lang w:val="en-AU"/>
        </w:rPr>
      </w:pPr>
      <w:r w:rsidRPr="00EB3483">
        <w:rPr>
          <w:rFonts w:asciiTheme="majorHAnsi" w:eastAsia="Calibri" w:hAnsiTheme="majorHAnsi" w:cstheme="majorHAnsi"/>
          <w:sz w:val="24"/>
          <w:szCs w:val="24"/>
          <w:lang w:val="en-AU"/>
        </w:rPr>
        <w:t xml:space="preserve">Constant support to increase the quality of education is available from NCEQE to education institutions through series of the trainings and orientation meetings concerning to introduction of modular teaching as well as the internal quality enhancement mechanisms. </w:t>
      </w:r>
    </w:p>
    <w:p w:rsidR="00C0350B" w:rsidRPr="00EB3483" w:rsidRDefault="00A8718F" w:rsidP="00EB3483">
      <w:pPr>
        <w:shd w:val="clear" w:color="auto" w:fill="FFFFFF"/>
        <w:spacing w:after="200" w:line="276" w:lineRule="auto"/>
        <w:jc w:val="both"/>
        <w:rPr>
          <w:rFonts w:asciiTheme="majorHAnsi" w:eastAsia="Calibri" w:hAnsiTheme="majorHAnsi" w:cstheme="majorHAnsi"/>
          <w:sz w:val="24"/>
          <w:szCs w:val="24"/>
          <w:lang w:val="en-AU"/>
        </w:rPr>
      </w:pPr>
      <w:r w:rsidRPr="00EB3483">
        <w:rPr>
          <w:rFonts w:asciiTheme="majorHAnsi" w:eastAsia="Calibri" w:hAnsiTheme="majorHAnsi" w:cstheme="majorHAnsi"/>
          <w:sz w:val="24"/>
          <w:szCs w:val="24"/>
          <w:lang w:val="en-AU"/>
        </w:rPr>
        <w:t>I</w:t>
      </w:r>
      <w:r w:rsidR="00C0350B" w:rsidRPr="00EB3483">
        <w:rPr>
          <w:rFonts w:asciiTheme="majorHAnsi" w:eastAsia="Calibri" w:hAnsiTheme="majorHAnsi" w:cstheme="majorHAnsi"/>
          <w:sz w:val="24"/>
          <w:szCs w:val="24"/>
          <w:lang w:val="en-AU"/>
        </w:rPr>
        <w:t xml:space="preserve">n 2017-2018 </w:t>
      </w:r>
      <w:r w:rsidRPr="00EB3483">
        <w:rPr>
          <w:rFonts w:asciiTheme="majorHAnsi" w:eastAsia="Calibri" w:hAnsiTheme="majorHAnsi" w:cstheme="majorHAnsi"/>
          <w:sz w:val="24"/>
          <w:szCs w:val="24"/>
          <w:lang w:val="en-AU"/>
        </w:rPr>
        <w:t xml:space="preserve">NCEQE </w:t>
      </w:r>
      <w:r w:rsidR="00C0350B" w:rsidRPr="00EB3483">
        <w:rPr>
          <w:rFonts w:asciiTheme="majorHAnsi" w:eastAsia="Calibri" w:hAnsiTheme="majorHAnsi" w:cstheme="majorHAnsi"/>
          <w:sz w:val="24"/>
          <w:szCs w:val="24"/>
          <w:lang w:val="en-AU"/>
        </w:rPr>
        <w:t>activated the process of monitoring</w:t>
      </w:r>
      <w:r w:rsidR="00B203A5" w:rsidRPr="00EB3483">
        <w:rPr>
          <w:rFonts w:asciiTheme="majorHAnsi" w:eastAsia="Calibri" w:hAnsiTheme="majorHAnsi" w:cstheme="majorHAnsi"/>
          <w:sz w:val="24"/>
          <w:szCs w:val="24"/>
          <w:lang w:val="en-AU"/>
        </w:rPr>
        <w:t xml:space="preserve"> of private and public colleges and paid </w:t>
      </w:r>
      <w:r w:rsidR="00C0350B" w:rsidRPr="00EB3483">
        <w:rPr>
          <w:rFonts w:asciiTheme="majorHAnsi" w:eastAsia="Calibri" w:hAnsiTheme="majorHAnsi" w:cstheme="majorHAnsi"/>
          <w:sz w:val="24"/>
          <w:szCs w:val="24"/>
          <w:lang w:val="en-AU"/>
        </w:rPr>
        <w:t xml:space="preserve">31 planned and 18 non-scheduled monitoring </w:t>
      </w:r>
      <w:r w:rsidR="00B203A5" w:rsidRPr="00EB3483">
        <w:rPr>
          <w:rFonts w:asciiTheme="majorHAnsi" w:eastAsia="Calibri" w:hAnsiTheme="majorHAnsi" w:cstheme="majorHAnsi"/>
          <w:sz w:val="24"/>
          <w:szCs w:val="24"/>
          <w:lang w:val="en-AU"/>
        </w:rPr>
        <w:t xml:space="preserve">visits </w:t>
      </w:r>
      <w:r w:rsidR="00C0350B" w:rsidRPr="00EB3483">
        <w:rPr>
          <w:rFonts w:asciiTheme="majorHAnsi" w:eastAsia="Calibri" w:hAnsiTheme="majorHAnsi" w:cstheme="majorHAnsi"/>
          <w:sz w:val="24"/>
          <w:szCs w:val="24"/>
          <w:lang w:val="en-AU"/>
        </w:rPr>
        <w:t>in the educational institutions</w:t>
      </w:r>
      <w:r w:rsidR="00B203A5" w:rsidRPr="00EB3483">
        <w:rPr>
          <w:rFonts w:asciiTheme="majorHAnsi" w:eastAsia="Calibri" w:hAnsiTheme="majorHAnsi" w:cstheme="majorHAnsi"/>
          <w:sz w:val="24"/>
          <w:szCs w:val="24"/>
          <w:lang w:val="en-AU"/>
        </w:rPr>
        <w:t xml:space="preserve">. </w:t>
      </w:r>
      <w:r w:rsidR="00C0350B" w:rsidRPr="00EB3483">
        <w:rPr>
          <w:rFonts w:asciiTheme="majorHAnsi" w:eastAsia="Calibri" w:hAnsiTheme="majorHAnsi" w:cstheme="majorHAnsi"/>
          <w:sz w:val="24"/>
          <w:szCs w:val="24"/>
          <w:lang w:val="en-AU"/>
        </w:rPr>
        <w:t xml:space="preserve"> </w:t>
      </w:r>
    </w:p>
    <w:p w:rsidR="00C0350B" w:rsidRPr="00EB3483" w:rsidRDefault="00B203A5" w:rsidP="00EB3483">
      <w:pPr>
        <w:autoSpaceDE w:val="0"/>
        <w:autoSpaceDN w:val="0"/>
        <w:adjustRightInd w:val="0"/>
        <w:spacing w:after="0" w:line="276" w:lineRule="auto"/>
        <w:jc w:val="both"/>
        <w:rPr>
          <w:rFonts w:asciiTheme="majorHAnsi" w:eastAsia="Calibri" w:hAnsiTheme="majorHAnsi" w:cstheme="majorHAnsi"/>
          <w:b/>
          <w:sz w:val="24"/>
          <w:szCs w:val="24"/>
          <w:u w:val="single"/>
          <w:lang w:val="en-AU"/>
        </w:rPr>
      </w:pPr>
      <w:r w:rsidRPr="00EB3483">
        <w:rPr>
          <w:rFonts w:asciiTheme="majorHAnsi" w:eastAsia="Calibri" w:hAnsiTheme="majorHAnsi" w:cstheme="majorHAnsi"/>
          <w:b/>
          <w:sz w:val="24"/>
          <w:szCs w:val="24"/>
          <w:u w:val="single"/>
          <w:lang w:val="en-AU"/>
        </w:rPr>
        <w:t>Activity</w:t>
      </w:r>
      <w:r w:rsidR="00C0350B" w:rsidRPr="00EB3483">
        <w:rPr>
          <w:rFonts w:asciiTheme="majorHAnsi" w:eastAsia="Calibri" w:hAnsiTheme="majorHAnsi" w:cstheme="majorHAnsi"/>
          <w:b/>
          <w:sz w:val="24"/>
          <w:szCs w:val="24"/>
          <w:u w:val="single"/>
          <w:lang w:val="en-AU"/>
        </w:rPr>
        <w:t xml:space="preserve"> 5: Support of continuous professional development of vocational education teacher and attraction of new personnel: </w:t>
      </w:r>
    </w:p>
    <w:p w:rsidR="00B203A5" w:rsidRPr="00EB3483" w:rsidRDefault="00B203A5" w:rsidP="00EB3483">
      <w:pPr>
        <w:autoSpaceDE w:val="0"/>
        <w:autoSpaceDN w:val="0"/>
        <w:adjustRightInd w:val="0"/>
        <w:spacing w:after="0" w:line="276" w:lineRule="auto"/>
        <w:jc w:val="both"/>
        <w:rPr>
          <w:rFonts w:asciiTheme="majorHAnsi" w:eastAsia="Calibri" w:hAnsiTheme="majorHAnsi" w:cstheme="majorHAnsi"/>
          <w:b/>
          <w:sz w:val="24"/>
          <w:szCs w:val="24"/>
          <w:u w:val="single"/>
          <w:lang w:val="en-AU"/>
        </w:rPr>
      </w:pPr>
    </w:p>
    <w:p w:rsidR="00C0350B" w:rsidRPr="00EB3483" w:rsidRDefault="00B203A5" w:rsidP="00EB3483">
      <w:pPr>
        <w:autoSpaceDE w:val="0"/>
        <w:autoSpaceDN w:val="0"/>
        <w:adjustRightInd w:val="0"/>
        <w:spacing w:after="0" w:line="276" w:lineRule="auto"/>
        <w:jc w:val="both"/>
        <w:rPr>
          <w:rFonts w:asciiTheme="majorHAnsi" w:eastAsia="Calibri" w:hAnsiTheme="majorHAnsi" w:cstheme="majorHAnsi"/>
          <w:sz w:val="24"/>
          <w:szCs w:val="24"/>
          <w:lang w:val="en-AU"/>
        </w:rPr>
      </w:pPr>
      <w:r w:rsidRPr="00EB3483">
        <w:rPr>
          <w:rFonts w:asciiTheme="majorHAnsi" w:eastAsia="Calibri" w:hAnsiTheme="majorHAnsi" w:cstheme="majorHAnsi"/>
          <w:sz w:val="24"/>
          <w:szCs w:val="24"/>
          <w:lang w:val="en-AU"/>
        </w:rPr>
        <w:t>TVET</w:t>
      </w:r>
      <w:r w:rsidR="00C0350B" w:rsidRPr="00EB3483">
        <w:rPr>
          <w:rFonts w:asciiTheme="majorHAnsi" w:eastAsia="Calibri" w:hAnsiTheme="majorHAnsi" w:cstheme="majorHAnsi"/>
          <w:sz w:val="24"/>
          <w:szCs w:val="24"/>
          <w:lang w:val="en-AU"/>
        </w:rPr>
        <w:t xml:space="preserve"> </w:t>
      </w:r>
      <w:proofErr w:type="gramStart"/>
      <w:r w:rsidR="00C0350B" w:rsidRPr="00EB3483">
        <w:rPr>
          <w:rFonts w:asciiTheme="majorHAnsi" w:eastAsia="Calibri" w:hAnsiTheme="majorHAnsi" w:cstheme="majorHAnsi"/>
          <w:sz w:val="24"/>
          <w:szCs w:val="24"/>
          <w:lang w:val="en-AU"/>
        </w:rPr>
        <w:t>teachers</w:t>
      </w:r>
      <w:proofErr w:type="gramEnd"/>
      <w:r w:rsidRPr="00EB3483">
        <w:rPr>
          <w:rFonts w:asciiTheme="majorHAnsi" w:eastAsia="Calibri" w:hAnsiTheme="majorHAnsi" w:cstheme="majorHAnsi"/>
          <w:sz w:val="24"/>
          <w:szCs w:val="24"/>
          <w:lang w:val="en-AU"/>
        </w:rPr>
        <w:t xml:space="preserve"> professional development is anticipated as the core mechanism for increasing the teaching quality. </w:t>
      </w:r>
      <w:r w:rsidR="00C0350B" w:rsidRPr="00EB3483">
        <w:rPr>
          <w:rFonts w:asciiTheme="majorHAnsi" w:eastAsia="Calibri" w:hAnsiTheme="majorHAnsi" w:cstheme="majorHAnsi"/>
          <w:sz w:val="24"/>
          <w:szCs w:val="24"/>
          <w:lang w:val="en-AU"/>
        </w:rPr>
        <w:t xml:space="preserve"> </w:t>
      </w:r>
      <w:r w:rsidRPr="00EB3483">
        <w:rPr>
          <w:rFonts w:asciiTheme="majorHAnsi" w:eastAsia="Calibri" w:hAnsiTheme="majorHAnsi" w:cstheme="majorHAnsi"/>
          <w:sz w:val="24"/>
          <w:szCs w:val="24"/>
          <w:lang w:val="en-AU"/>
        </w:rPr>
        <w:t>TPDC (teachers’ professional development centre) together with the Ministry and donor society (EU, UNDP, GIZ) is continuously working on creation of transparent</w:t>
      </w:r>
      <w:r w:rsidR="00C0350B" w:rsidRPr="00EB3483">
        <w:rPr>
          <w:rFonts w:asciiTheme="majorHAnsi" w:eastAsia="Calibri" w:hAnsiTheme="majorHAnsi" w:cstheme="majorHAnsi"/>
          <w:sz w:val="24"/>
          <w:szCs w:val="24"/>
          <w:lang w:val="en-AU"/>
        </w:rPr>
        <w:t xml:space="preserve"> system for</w:t>
      </w:r>
      <w:r w:rsidRPr="00EB3483">
        <w:rPr>
          <w:rFonts w:asciiTheme="majorHAnsi" w:eastAsia="Calibri" w:hAnsiTheme="majorHAnsi" w:cstheme="majorHAnsi"/>
          <w:sz w:val="24"/>
          <w:szCs w:val="24"/>
          <w:lang w:val="en-AU"/>
        </w:rPr>
        <w:t xml:space="preserve"> </w:t>
      </w:r>
      <w:r w:rsidRPr="00EB3483">
        <w:rPr>
          <w:rFonts w:asciiTheme="majorHAnsi" w:eastAsia="Calibri" w:hAnsiTheme="majorHAnsi" w:cstheme="majorHAnsi"/>
          <w:sz w:val="24"/>
          <w:szCs w:val="24"/>
          <w:lang w:val="en-AU"/>
        </w:rPr>
        <w:lastRenderedPageBreak/>
        <w:t>teachers’ induction</w:t>
      </w:r>
      <w:r w:rsidR="00C0350B" w:rsidRPr="00EB3483">
        <w:rPr>
          <w:rFonts w:asciiTheme="majorHAnsi" w:eastAsia="Calibri" w:hAnsiTheme="majorHAnsi" w:cstheme="majorHAnsi"/>
          <w:sz w:val="24"/>
          <w:szCs w:val="24"/>
          <w:lang w:val="en-AU"/>
        </w:rPr>
        <w:t>, dev</w:t>
      </w:r>
      <w:r w:rsidRPr="00EB3483">
        <w:rPr>
          <w:rFonts w:asciiTheme="majorHAnsi" w:eastAsia="Calibri" w:hAnsiTheme="majorHAnsi" w:cstheme="majorHAnsi"/>
          <w:sz w:val="24"/>
          <w:szCs w:val="24"/>
          <w:lang w:val="en-AU"/>
        </w:rPr>
        <w:t>elopment and career advancement; the</w:t>
      </w:r>
      <w:r w:rsidR="00C0350B" w:rsidRPr="00EB3483">
        <w:rPr>
          <w:rFonts w:asciiTheme="majorHAnsi" w:eastAsia="Calibri" w:hAnsiTheme="majorHAnsi" w:cstheme="majorHAnsi"/>
          <w:sz w:val="24"/>
          <w:szCs w:val="24"/>
          <w:lang w:val="en-AU"/>
        </w:rPr>
        <w:t xml:space="preserve"> work is ongoing on the</w:t>
      </w:r>
      <w:r w:rsidRPr="00EB3483">
        <w:rPr>
          <w:rFonts w:asciiTheme="majorHAnsi" w:eastAsia="Calibri" w:hAnsiTheme="majorHAnsi" w:cstheme="majorHAnsi"/>
          <w:sz w:val="24"/>
          <w:szCs w:val="24"/>
          <w:lang w:val="en-AU"/>
        </w:rPr>
        <w:t xml:space="preserve"> regulation of the profession with the goal to attract more young practitioners. </w:t>
      </w:r>
      <w:r w:rsidR="00C0350B" w:rsidRPr="00EB3483">
        <w:rPr>
          <w:rFonts w:asciiTheme="majorHAnsi" w:eastAsia="Calibri" w:hAnsiTheme="majorHAnsi" w:cstheme="majorHAnsi"/>
          <w:sz w:val="24"/>
          <w:szCs w:val="24"/>
          <w:lang w:val="en-AU"/>
        </w:rPr>
        <w:t xml:space="preserve"> </w:t>
      </w:r>
      <w:r w:rsidRPr="00EB3483">
        <w:rPr>
          <w:rFonts w:asciiTheme="majorHAnsi" w:eastAsia="Calibri" w:hAnsiTheme="majorHAnsi" w:cstheme="majorHAnsi"/>
          <w:sz w:val="24"/>
          <w:szCs w:val="24"/>
          <w:lang w:val="en-AU"/>
        </w:rPr>
        <w:t>Since new law on VET enables to start development of new model, it is planned from GGF to support the Ministry with finalizing the regulatory framework and formalize in</w:t>
      </w:r>
      <w:r w:rsidR="00C0350B" w:rsidRPr="00EB3483">
        <w:rPr>
          <w:rFonts w:asciiTheme="majorHAnsi" w:eastAsia="Calibri" w:hAnsiTheme="majorHAnsi" w:cstheme="majorHAnsi"/>
          <w:sz w:val="24"/>
          <w:szCs w:val="24"/>
          <w:lang w:val="en-AU"/>
        </w:rPr>
        <w:t xml:space="preserve"> 2019. </w:t>
      </w:r>
    </w:p>
    <w:p w:rsidR="00C0350B" w:rsidRPr="00EB3483" w:rsidRDefault="00B203A5" w:rsidP="00EB3483">
      <w:pPr>
        <w:autoSpaceDE w:val="0"/>
        <w:autoSpaceDN w:val="0"/>
        <w:adjustRightInd w:val="0"/>
        <w:spacing w:after="0" w:line="276" w:lineRule="auto"/>
        <w:jc w:val="both"/>
        <w:rPr>
          <w:rFonts w:asciiTheme="majorHAnsi" w:eastAsia="Calibri" w:hAnsiTheme="majorHAnsi" w:cstheme="majorHAnsi"/>
          <w:sz w:val="24"/>
          <w:szCs w:val="24"/>
          <w:lang w:val="en-AU"/>
        </w:rPr>
      </w:pPr>
      <w:r w:rsidRPr="00EB3483">
        <w:rPr>
          <w:rFonts w:asciiTheme="majorHAnsi" w:eastAsia="Calibri" w:hAnsiTheme="majorHAnsi" w:cstheme="majorHAnsi"/>
          <w:sz w:val="24"/>
          <w:szCs w:val="24"/>
          <w:lang w:val="en-AU"/>
        </w:rPr>
        <w:t>Meanwhile the capacity building of teachers according to system needs is ensured. TPDC is in charge of provision of trainings in pedagogics, m</w:t>
      </w:r>
      <w:r w:rsidR="00C0350B" w:rsidRPr="00EB3483">
        <w:rPr>
          <w:rFonts w:asciiTheme="majorHAnsi" w:eastAsia="Calibri" w:hAnsiTheme="majorHAnsi" w:cstheme="majorHAnsi"/>
          <w:sz w:val="24"/>
          <w:szCs w:val="24"/>
          <w:lang w:val="en-AU"/>
        </w:rPr>
        <w:t xml:space="preserve">odular </w:t>
      </w:r>
      <w:r w:rsidRPr="00EB3483">
        <w:rPr>
          <w:rFonts w:asciiTheme="majorHAnsi" w:eastAsia="Calibri" w:hAnsiTheme="majorHAnsi" w:cstheme="majorHAnsi"/>
          <w:sz w:val="24"/>
          <w:szCs w:val="24"/>
          <w:lang w:val="en-AU"/>
        </w:rPr>
        <w:t>teaching, inclusive vocational e</w:t>
      </w:r>
      <w:r w:rsidR="00C0350B" w:rsidRPr="00EB3483">
        <w:rPr>
          <w:rFonts w:asciiTheme="majorHAnsi" w:eastAsia="Calibri" w:hAnsiTheme="majorHAnsi" w:cstheme="majorHAnsi"/>
          <w:sz w:val="24"/>
          <w:szCs w:val="24"/>
          <w:lang w:val="en-AU"/>
        </w:rPr>
        <w:t xml:space="preserve">ducation, </w:t>
      </w:r>
      <w:r w:rsidRPr="00EB3483">
        <w:rPr>
          <w:rFonts w:asciiTheme="majorHAnsi" w:eastAsia="Calibri" w:hAnsiTheme="majorHAnsi" w:cstheme="majorHAnsi"/>
          <w:sz w:val="24"/>
          <w:szCs w:val="24"/>
          <w:lang w:val="en-AU"/>
        </w:rPr>
        <w:t xml:space="preserve">entrepreneurial learning, student assessment and training in enterprises. </w:t>
      </w:r>
      <w:r w:rsidR="00712BD1" w:rsidRPr="00EB3483">
        <w:rPr>
          <w:rFonts w:asciiTheme="majorHAnsi" w:eastAsia="Calibri" w:hAnsiTheme="majorHAnsi" w:cstheme="majorHAnsi"/>
          <w:sz w:val="24"/>
          <w:szCs w:val="24"/>
          <w:lang w:val="en-AU"/>
        </w:rPr>
        <w:t>Exchange programs for teachers with the help of international organization is insured (</w:t>
      </w:r>
      <w:r w:rsidR="00C0350B" w:rsidRPr="00EB3483">
        <w:rPr>
          <w:rFonts w:asciiTheme="majorHAnsi" w:eastAsia="Calibri" w:hAnsiTheme="majorHAnsi" w:cstheme="majorHAnsi"/>
          <w:sz w:val="24"/>
          <w:szCs w:val="24"/>
          <w:lang w:val="en-AU"/>
        </w:rPr>
        <w:t>“Infor</w:t>
      </w:r>
      <w:r w:rsidR="00712BD1" w:rsidRPr="00EB3483">
        <w:rPr>
          <w:rFonts w:asciiTheme="majorHAnsi" w:eastAsia="Calibri" w:hAnsiTheme="majorHAnsi" w:cstheme="majorHAnsi"/>
          <w:sz w:val="24"/>
          <w:szCs w:val="24"/>
          <w:lang w:val="en-AU"/>
        </w:rPr>
        <w:t>mational Centre of NATO and EU”-10 teachers in Slovakia</w:t>
      </w:r>
      <w:proofErr w:type="gramStart"/>
      <w:r w:rsidR="00712BD1" w:rsidRPr="00EB3483">
        <w:rPr>
          <w:rFonts w:asciiTheme="majorHAnsi" w:eastAsia="Calibri" w:hAnsiTheme="majorHAnsi" w:cstheme="majorHAnsi"/>
          <w:sz w:val="24"/>
          <w:szCs w:val="24"/>
          <w:lang w:val="en-AU"/>
        </w:rPr>
        <w:t>) .</w:t>
      </w:r>
      <w:proofErr w:type="gramEnd"/>
    </w:p>
    <w:p w:rsidR="00C0350B" w:rsidRPr="00EB3483" w:rsidRDefault="00712BD1" w:rsidP="00EB3483">
      <w:pPr>
        <w:autoSpaceDE w:val="0"/>
        <w:autoSpaceDN w:val="0"/>
        <w:adjustRightInd w:val="0"/>
        <w:spacing w:after="0" w:line="276" w:lineRule="auto"/>
        <w:jc w:val="both"/>
        <w:rPr>
          <w:rFonts w:asciiTheme="majorHAnsi" w:eastAsia="Calibri" w:hAnsiTheme="majorHAnsi" w:cstheme="majorHAnsi"/>
          <w:sz w:val="24"/>
          <w:szCs w:val="24"/>
          <w:lang w:val="en-AU"/>
        </w:rPr>
      </w:pPr>
      <w:r w:rsidRPr="00EB3483">
        <w:rPr>
          <w:rFonts w:asciiTheme="majorHAnsi" w:eastAsia="Calibri" w:hAnsiTheme="majorHAnsi" w:cstheme="majorHAnsi"/>
          <w:sz w:val="24"/>
          <w:szCs w:val="24"/>
          <w:lang w:val="en-AU"/>
        </w:rPr>
        <w:t>With the support from EU TA</w:t>
      </w:r>
      <w:r w:rsidR="00C0350B" w:rsidRPr="00EB3483">
        <w:rPr>
          <w:rFonts w:asciiTheme="majorHAnsi" w:eastAsia="Calibri" w:hAnsiTheme="majorHAnsi" w:cstheme="majorHAnsi"/>
          <w:sz w:val="24"/>
          <w:szCs w:val="24"/>
          <w:lang w:val="en-AU"/>
        </w:rPr>
        <w:t xml:space="preserve">, 50 teachers were trained on international mobility. </w:t>
      </w:r>
    </w:p>
    <w:p w:rsidR="00C0350B" w:rsidRPr="00EB3483" w:rsidRDefault="00C0350B" w:rsidP="00EB3483">
      <w:pPr>
        <w:autoSpaceDE w:val="0"/>
        <w:autoSpaceDN w:val="0"/>
        <w:adjustRightInd w:val="0"/>
        <w:spacing w:after="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 xml:space="preserve">Besides the </w:t>
      </w:r>
      <w:r w:rsidR="00712BD1" w:rsidRPr="00EB3483">
        <w:rPr>
          <w:rFonts w:asciiTheme="majorHAnsi" w:eastAsia="Calibri" w:hAnsiTheme="majorHAnsi" w:cstheme="majorHAnsi"/>
          <w:color w:val="000000"/>
          <w:sz w:val="24"/>
          <w:szCs w:val="24"/>
          <w:lang w:val="en-AU"/>
        </w:rPr>
        <w:t>abovementioned, with the support from the German Government through</w:t>
      </w:r>
      <w:r w:rsidRPr="00EB3483">
        <w:rPr>
          <w:rFonts w:asciiTheme="majorHAnsi" w:eastAsia="Calibri" w:hAnsiTheme="majorHAnsi" w:cstheme="majorHAnsi"/>
          <w:color w:val="000000"/>
          <w:sz w:val="24"/>
          <w:szCs w:val="24"/>
          <w:lang w:val="en-AU"/>
        </w:rPr>
        <w:t xml:space="preserve"> the organization "Sen</w:t>
      </w:r>
      <w:r w:rsidR="00712BD1" w:rsidRPr="00EB3483">
        <w:rPr>
          <w:rFonts w:asciiTheme="majorHAnsi" w:eastAsia="Calibri" w:hAnsiTheme="majorHAnsi" w:cstheme="majorHAnsi"/>
          <w:color w:val="000000"/>
          <w:sz w:val="24"/>
          <w:szCs w:val="24"/>
          <w:lang w:val="en-AU"/>
        </w:rPr>
        <w:t>i</w:t>
      </w:r>
      <w:r w:rsidRPr="00EB3483">
        <w:rPr>
          <w:rFonts w:asciiTheme="majorHAnsi" w:eastAsia="Calibri" w:hAnsiTheme="majorHAnsi" w:cstheme="majorHAnsi"/>
          <w:color w:val="000000"/>
          <w:sz w:val="24"/>
          <w:szCs w:val="24"/>
          <w:lang w:val="en-AU"/>
        </w:rPr>
        <w:t>or Expert Service (SES)" experts visited Georgia</w:t>
      </w:r>
      <w:r w:rsidR="00712BD1" w:rsidRPr="00EB3483">
        <w:rPr>
          <w:rFonts w:asciiTheme="majorHAnsi" w:eastAsia="Calibri" w:hAnsiTheme="majorHAnsi" w:cstheme="majorHAnsi"/>
          <w:color w:val="000000"/>
          <w:sz w:val="24"/>
          <w:szCs w:val="24"/>
          <w:lang w:val="en-AU"/>
        </w:rPr>
        <w:t xml:space="preserve"> for on the job training</w:t>
      </w:r>
      <w:r w:rsidRPr="00EB3483">
        <w:rPr>
          <w:rFonts w:asciiTheme="majorHAnsi" w:eastAsia="Calibri" w:hAnsiTheme="majorHAnsi" w:cstheme="majorHAnsi"/>
          <w:color w:val="000000"/>
          <w:sz w:val="24"/>
          <w:szCs w:val="24"/>
          <w:lang w:val="en-AU"/>
        </w:rPr>
        <w:t xml:space="preserve">. They </w:t>
      </w:r>
      <w:r w:rsidR="00712BD1" w:rsidRPr="00EB3483">
        <w:rPr>
          <w:rFonts w:asciiTheme="majorHAnsi" w:eastAsia="Calibri" w:hAnsiTheme="majorHAnsi" w:cstheme="majorHAnsi"/>
          <w:color w:val="000000"/>
          <w:sz w:val="24"/>
          <w:szCs w:val="24"/>
          <w:lang w:val="en-AU"/>
        </w:rPr>
        <w:t>supported the teachers of tourism and construction field.</w:t>
      </w:r>
    </w:p>
    <w:p w:rsidR="00C0350B" w:rsidRPr="00EB3483" w:rsidRDefault="00712BD1" w:rsidP="00EB3483">
      <w:pPr>
        <w:autoSpaceDE w:val="0"/>
        <w:autoSpaceDN w:val="0"/>
        <w:adjustRightInd w:val="0"/>
        <w:spacing w:before="240" w:after="0" w:line="276" w:lineRule="auto"/>
        <w:jc w:val="both"/>
        <w:rPr>
          <w:rFonts w:asciiTheme="majorHAnsi" w:eastAsia="Calibri" w:hAnsiTheme="majorHAnsi" w:cstheme="majorHAnsi"/>
          <w:b/>
          <w:sz w:val="24"/>
          <w:szCs w:val="24"/>
          <w:u w:val="single"/>
          <w:lang w:val="en-AU"/>
        </w:rPr>
      </w:pPr>
      <w:r w:rsidRPr="00EB3483">
        <w:rPr>
          <w:rFonts w:asciiTheme="majorHAnsi" w:eastAsia="Calibri" w:hAnsiTheme="majorHAnsi" w:cstheme="majorHAnsi"/>
          <w:b/>
          <w:sz w:val="24"/>
          <w:szCs w:val="24"/>
          <w:u w:val="single"/>
          <w:lang w:val="en-AU"/>
        </w:rPr>
        <w:t xml:space="preserve">Activity </w:t>
      </w:r>
      <w:r w:rsidR="00C0350B" w:rsidRPr="00EB3483">
        <w:rPr>
          <w:rFonts w:asciiTheme="majorHAnsi" w:eastAsia="Calibri" w:hAnsiTheme="majorHAnsi" w:cstheme="majorHAnsi"/>
          <w:b/>
          <w:sz w:val="24"/>
          <w:szCs w:val="24"/>
          <w:u w:val="single"/>
          <w:lang w:val="en-AU"/>
        </w:rPr>
        <w:t xml:space="preserve">6. </w:t>
      </w:r>
      <w:r w:rsidRPr="00EB3483">
        <w:rPr>
          <w:rFonts w:asciiTheme="majorHAnsi" w:eastAsia="Calibri" w:hAnsiTheme="majorHAnsi" w:cstheme="majorHAnsi"/>
          <w:b/>
          <w:sz w:val="24"/>
          <w:szCs w:val="24"/>
          <w:u w:val="single"/>
          <w:lang w:val="en-AU"/>
        </w:rPr>
        <w:t xml:space="preserve">Strengthening </w:t>
      </w:r>
      <w:r w:rsidR="00C0350B" w:rsidRPr="00EB3483">
        <w:rPr>
          <w:rFonts w:asciiTheme="majorHAnsi" w:eastAsia="Calibri" w:hAnsiTheme="majorHAnsi" w:cstheme="majorHAnsi"/>
          <w:b/>
          <w:sz w:val="24"/>
          <w:szCs w:val="24"/>
          <w:u w:val="single"/>
          <w:lang w:val="en-AU"/>
        </w:rPr>
        <w:t>entrepreneurial</w:t>
      </w:r>
      <w:r w:rsidRPr="00EB3483">
        <w:rPr>
          <w:rFonts w:asciiTheme="majorHAnsi" w:eastAsia="Calibri" w:hAnsiTheme="majorHAnsi" w:cstheme="majorHAnsi"/>
          <w:b/>
          <w:sz w:val="24"/>
          <w:szCs w:val="24"/>
          <w:u w:val="single"/>
          <w:lang w:val="en-AU"/>
        </w:rPr>
        <w:t xml:space="preserve"> education and work-based learning </w:t>
      </w:r>
      <w:r w:rsidR="00C0350B" w:rsidRPr="00EB3483">
        <w:rPr>
          <w:rFonts w:asciiTheme="majorHAnsi" w:eastAsia="Calibri" w:hAnsiTheme="majorHAnsi" w:cstheme="majorHAnsi"/>
          <w:b/>
          <w:sz w:val="24"/>
          <w:szCs w:val="24"/>
          <w:u w:val="single"/>
          <w:lang w:val="en-AU"/>
        </w:rPr>
        <w:t>for employment and self-employment of graduates</w:t>
      </w:r>
    </w:p>
    <w:p w:rsidR="00C0350B" w:rsidRPr="00EB3483" w:rsidRDefault="00712BD1" w:rsidP="00EB3483">
      <w:pPr>
        <w:autoSpaceDE w:val="0"/>
        <w:autoSpaceDN w:val="0"/>
        <w:adjustRightInd w:val="0"/>
        <w:spacing w:before="240" w:after="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Entrepreneurial module became the obligatory part of new modular programs</w:t>
      </w:r>
      <w:r w:rsidR="00C0350B" w:rsidRPr="00EB3483">
        <w:rPr>
          <w:rFonts w:asciiTheme="majorHAnsi" w:eastAsia="Calibri" w:hAnsiTheme="majorHAnsi" w:cstheme="majorHAnsi"/>
          <w:color w:val="000000"/>
          <w:sz w:val="24"/>
          <w:szCs w:val="24"/>
          <w:lang w:val="en-AU"/>
        </w:rPr>
        <w:t>. Although, priori</w:t>
      </w:r>
      <w:r w:rsidRPr="00EB3483">
        <w:rPr>
          <w:rFonts w:asciiTheme="majorHAnsi" w:eastAsia="Calibri" w:hAnsiTheme="majorHAnsi" w:cstheme="majorHAnsi"/>
          <w:color w:val="000000"/>
          <w:sz w:val="24"/>
          <w:szCs w:val="24"/>
          <w:lang w:val="en-AU"/>
        </w:rPr>
        <w:t xml:space="preserve">tization of the entrepreneurial learning, requires more advanced approaches for reaching the goal. </w:t>
      </w:r>
      <w:r w:rsidR="00C0350B" w:rsidRPr="00EB3483">
        <w:rPr>
          <w:rFonts w:asciiTheme="majorHAnsi" w:eastAsia="Times New Roman" w:hAnsiTheme="majorHAnsi" w:cstheme="majorHAnsi"/>
          <w:sz w:val="24"/>
          <w:szCs w:val="24"/>
          <w:lang w:val="en-AU"/>
        </w:rPr>
        <w:t>In 20</w:t>
      </w:r>
      <w:r w:rsidRPr="00EB3483">
        <w:rPr>
          <w:rFonts w:asciiTheme="majorHAnsi" w:eastAsia="Times New Roman" w:hAnsiTheme="majorHAnsi" w:cstheme="majorHAnsi"/>
          <w:sz w:val="24"/>
          <w:szCs w:val="24"/>
          <w:lang w:val="en-AU"/>
        </w:rPr>
        <w:t>18, Ministry is being supported by Davis University (</w:t>
      </w:r>
      <w:r w:rsidR="00C0350B" w:rsidRPr="00EB3483">
        <w:rPr>
          <w:rFonts w:asciiTheme="majorHAnsi" w:eastAsia="Times New Roman" w:hAnsiTheme="majorHAnsi" w:cstheme="majorHAnsi"/>
          <w:sz w:val="24"/>
          <w:szCs w:val="24"/>
          <w:lang w:val="en-AU"/>
        </w:rPr>
        <w:t>US Embassy grant</w:t>
      </w:r>
      <w:r w:rsidRPr="00EB3483">
        <w:rPr>
          <w:rFonts w:asciiTheme="majorHAnsi" w:eastAsia="Times New Roman" w:hAnsiTheme="majorHAnsi" w:cstheme="majorHAnsi"/>
          <w:sz w:val="24"/>
          <w:szCs w:val="24"/>
          <w:lang w:val="en-AU"/>
        </w:rPr>
        <w:t xml:space="preserve">) with the project targeting to project based approach </w:t>
      </w:r>
      <w:r w:rsidR="00C0350B" w:rsidRPr="00EB3483">
        <w:rPr>
          <w:rFonts w:asciiTheme="majorHAnsi" w:eastAsia="Times New Roman" w:hAnsiTheme="majorHAnsi" w:cstheme="majorHAnsi"/>
          <w:sz w:val="24"/>
          <w:szCs w:val="24"/>
          <w:lang w:val="en-AU"/>
        </w:rPr>
        <w:t>within the frameworks of the</w:t>
      </w:r>
      <w:r w:rsidR="00C0350B" w:rsidRPr="00EB3483">
        <w:rPr>
          <w:rFonts w:asciiTheme="majorHAnsi" w:eastAsia="Calibri" w:hAnsiTheme="majorHAnsi" w:cstheme="majorHAnsi"/>
          <w:color w:val="000000"/>
          <w:sz w:val="24"/>
          <w:szCs w:val="24"/>
          <w:lang w:val="en-AU"/>
        </w:rPr>
        <w:t xml:space="preserve"> </w:t>
      </w:r>
      <w:r w:rsidR="00C0350B" w:rsidRPr="00EB3483">
        <w:rPr>
          <w:rFonts w:asciiTheme="majorHAnsi" w:eastAsia="Times New Roman" w:hAnsiTheme="majorHAnsi" w:cstheme="majorHAnsi"/>
          <w:sz w:val="24"/>
          <w:szCs w:val="24"/>
          <w:lang w:val="en-AU"/>
        </w:rPr>
        <w:t xml:space="preserve">entrepreneurship module. </w:t>
      </w:r>
      <w:r w:rsidRPr="00EB3483">
        <w:rPr>
          <w:rFonts w:asciiTheme="majorHAnsi" w:eastAsia="Times New Roman" w:hAnsiTheme="majorHAnsi" w:cstheme="majorHAnsi"/>
          <w:sz w:val="24"/>
          <w:szCs w:val="24"/>
          <w:lang w:val="en-AU"/>
        </w:rPr>
        <w:t xml:space="preserve">It is planned to start proactive introduction of EU adopted EntreComp and the system would have UNDP/SDC active assistance on the topic as well. </w:t>
      </w:r>
    </w:p>
    <w:p w:rsidR="009C140A" w:rsidRPr="00EB3483" w:rsidRDefault="009C140A" w:rsidP="00EB3483">
      <w:pPr>
        <w:autoSpaceDE w:val="0"/>
        <w:autoSpaceDN w:val="0"/>
        <w:adjustRightInd w:val="0"/>
        <w:spacing w:before="240" w:after="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 xml:space="preserve">Ministry facilitates this component with active engagement in the processes. In order to have good coordination, the working group has been formed led by the department. </w:t>
      </w:r>
      <w:r w:rsidR="00C0350B" w:rsidRPr="00EB3483">
        <w:rPr>
          <w:rFonts w:asciiTheme="majorHAnsi" w:eastAsia="Calibri" w:hAnsiTheme="majorHAnsi" w:cstheme="majorHAnsi"/>
          <w:color w:val="000000"/>
          <w:sz w:val="24"/>
          <w:szCs w:val="24"/>
          <w:lang w:val="en-AU"/>
        </w:rPr>
        <w:t>Descriptive research in the system about the entrepreneurial education was conducted and</w:t>
      </w:r>
      <w:r w:rsidRPr="00EB3483">
        <w:rPr>
          <w:rFonts w:asciiTheme="majorHAnsi" w:eastAsia="Calibri" w:hAnsiTheme="majorHAnsi" w:cstheme="majorHAnsi"/>
          <w:color w:val="000000"/>
          <w:sz w:val="24"/>
          <w:szCs w:val="24"/>
          <w:lang w:val="en-AU"/>
        </w:rPr>
        <w:t xml:space="preserve"> the</w:t>
      </w:r>
      <w:r w:rsidR="00C0350B" w:rsidRPr="00EB3483">
        <w:rPr>
          <w:rFonts w:asciiTheme="majorHAnsi" w:eastAsia="Calibri" w:hAnsiTheme="majorHAnsi" w:cstheme="majorHAnsi"/>
          <w:color w:val="000000"/>
          <w:sz w:val="24"/>
          <w:szCs w:val="24"/>
          <w:lang w:val="en-AU"/>
        </w:rPr>
        <w:t xml:space="preserve"> </w:t>
      </w:r>
      <w:r w:rsidRPr="00EB3483">
        <w:rPr>
          <w:rFonts w:asciiTheme="majorHAnsi" w:eastAsia="Calibri" w:hAnsiTheme="majorHAnsi" w:cstheme="majorHAnsi"/>
          <w:color w:val="000000"/>
          <w:sz w:val="24"/>
          <w:szCs w:val="24"/>
          <w:lang w:val="en-AU"/>
        </w:rPr>
        <w:t>action plan was based on the results.</w:t>
      </w:r>
    </w:p>
    <w:p w:rsidR="00C0350B" w:rsidRPr="00EB3483" w:rsidRDefault="009C140A" w:rsidP="00EB3483">
      <w:pPr>
        <w:spacing w:after="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 xml:space="preserve">Industrial innovative laboratories (Fub labs) are arranged in </w:t>
      </w:r>
      <w:r w:rsidR="00C0350B" w:rsidRPr="00EB3483">
        <w:rPr>
          <w:rFonts w:asciiTheme="majorHAnsi" w:eastAsia="Calibri" w:hAnsiTheme="majorHAnsi" w:cstheme="majorHAnsi"/>
          <w:color w:val="000000"/>
          <w:sz w:val="24"/>
          <w:szCs w:val="24"/>
          <w:lang w:val="en-AU"/>
        </w:rPr>
        <w:t xml:space="preserve">14 </w:t>
      </w:r>
      <w:r w:rsidRPr="00EB3483">
        <w:rPr>
          <w:rFonts w:asciiTheme="majorHAnsi" w:eastAsia="Calibri" w:hAnsiTheme="majorHAnsi" w:cstheme="majorHAnsi"/>
          <w:color w:val="000000"/>
          <w:sz w:val="24"/>
          <w:szCs w:val="24"/>
          <w:lang w:val="en-AU"/>
        </w:rPr>
        <w:t xml:space="preserve">TVET centers and they are used as a means of innovative learning and facilitation of entrepreneurial activities for the students. Results are promising with several successful start-ups. </w:t>
      </w:r>
      <w:r w:rsidR="00C0350B" w:rsidRPr="00EB3483">
        <w:rPr>
          <w:rFonts w:asciiTheme="majorHAnsi" w:eastAsia="Calibri" w:hAnsiTheme="majorHAnsi" w:cstheme="majorHAnsi"/>
          <w:color w:val="000000"/>
          <w:sz w:val="24"/>
          <w:szCs w:val="24"/>
          <w:lang w:val="en-AU"/>
        </w:rPr>
        <w:t xml:space="preserve"> “Hakaton</w:t>
      </w:r>
      <w:r w:rsidRPr="00EB3483">
        <w:rPr>
          <w:rFonts w:asciiTheme="majorHAnsi" w:eastAsia="Calibri" w:hAnsiTheme="majorHAnsi" w:cstheme="majorHAnsi"/>
          <w:color w:val="000000"/>
          <w:sz w:val="24"/>
          <w:szCs w:val="24"/>
          <w:lang w:val="en-AU"/>
        </w:rPr>
        <w:t>s</w:t>
      </w:r>
      <w:r w:rsidR="00C0350B" w:rsidRPr="00EB3483">
        <w:rPr>
          <w:rFonts w:asciiTheme="majorHAnsi" w:eastAsia="Calibri" w:hAnsiTheme="majorHAnsi" w:cstheme="majorHAnsi"/>
          <w:color w:val="000000"/>
          <w:sz w:val="24"/>
          <w:szCs w:val="24"/>
          <w:lang w:val="en-AU"/>
        </w:rPr>
        <w:t>”, “Buster</w:t>
      </w:r>
      <w:r w:rsidRPr="00EB3483">
        <w:rPr>
          <w:rFonts w:asciiTheme="majorHAnsi" w:eastAsia="Calibri" w:hAnsiTheme="majorHAnsi" w:cstheme="majorHAnsi"/>
          <w:color w:val="000000"/>
          <w:sz w:val="24"/>
          <w:szCs w:val="24"/>
          <w:lang w:val="en-AU"/>
        </w:rPr>
        <w:t xml:space="preserve">s” have been organized to foster the attractiveness of students towards entrepreneurship and use of modern technologies. Ministry efficiently cooperates with Innovation Center of the Ministry of Economy. </w:t>
      </w:r>
      <w:r w:rsidR="00C0350B" w:rsidRPr="00EB3483">
        <w:rPr>
          <w:rFonts w:asciiTheme="majorHAnsi" w:eastAsia="Calibri" w:hAnsiTheme="majorHAnsi" w:cstheme="majorHAnsi"/>
          <w:color w:val="000000"/>
          <w:sz w:val="24"/>
          <w:szCs w:val="24"/>
          <w:lang w:val="en-AU"/>
        </w:rPr>
        <w:t xml:space="preserve"> </w:t>
      </w:r>
    </w:p>
    <w:p w:rsidR="009C140A" w:rsidRPr="00EB3483" w:rsidRDefault="009C140A" w:rsidP="00EB3483">
      <w:pPr>
        <w:spacing w:after="0" w:line="276" w:lineRule="auto"/>
        <w:jc w:val="both"/>
        <w:rPr>
          <w:rFonts w:asciiTheme="majorHAnsi" w:eastAsia="Calibri" w:hAnsiTheme="majorHAnsi" w:cstheme="majorHAnsi"/>
          <w:color w:val="000000"/>
          <w:sz w:val="24"/>
          <w:szCs w:val="24"/>
          <w:lang w:val="en-AU"/>
        </w:rPr>
      </w:pPr>
    </w:p>
    <w:p w:rsidR="006A746E" w:rsidRPr="00EB3483" w:rsidRDefault="009C140A" w:rsidP="00EB3483">
      <w:pPr>
        <w:spacing w:after="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 xml:space="preserve">Work based learning is a new approach for Georgian TVET system. As a results of the pilots in 2016, the volume of the programs </w:t>
      </w:r>
      <w:r w:rsidR="006A746E" w:rsidRPr="00EB3483">
        <w:rPr>
          <w:rFonts w:asciiTheme="majorHAnsi" w:eastAsia="Calibri" w:hAnsiTheme="majorHAnsi" w:cstheme="majorHAnsi"/>
          <w:color w:val="000000"/>
          <w:sz w:val="24"/>
          <w:szCs w:val="24"/>
          <w:lang w:val="en-AU"/>
        </w:rPr>
        <w:t xml:space="preserve">that envision the reaching of more than  50% of learning outcomes in real working environment, has been expanded. </w:t>
      </w:r>
      <w:r w:rsidR="00C0350B" w:rsidRPr="00EB3483">
        <w:rPr>
          <w:rFonts w:asciiTheme="majorHAnsi" w:eastAsia="Calibri" w:hAnsiTheme="majorHAnsi" w:cstheme="majorHAnsi"/>
          <w:color w:val="000000"/>
          <w:sz w:val="24"/>
          <w:szCs w:val="24"/>
          <w:lang w:val="en-AU"/>
        </w:rPr>
        <w:t xml:space="preserve">In 2017 and 2018 </w:t>
      </w:r>
      <w:r w:rsidR="006A746E" w:rsidRPr="00EB3483">
        <w:rPr>
          <w:rFonts w:asciiTheme="majorHAnsi" w:eastAsia="Calibri" w:hAnsiTheme="majorHAnsi" w:cstheme="majorHAnsi"/>
          <w:color w:val="000000"/>
          <w:sz w:val="24"/>
          <w:szCs w:val="24"/>
          <w:lang w:val="en-AU"/>
        </w:rPr>
        <w:t xml:space="preserve">dual programs in tourism, railway transportation, construction and engineering have been added to agricultural </w:t>
      </w:r>
      <w:r w:rsidR="006A746E" w:rsidRPr="00EB3483">
        <w:rPr>
          <w:rFonts w:asciiTheme="majorHAnsi" w:eastAsia="Calibri" w:hAnsiTheme="majorHAnsi" w:cstheme="majorHAnsi"/>
          <w:color w:val="000000"/>
          <w:sz w:val="24"/>
          <w:szCs w:val="24"/>
          <w:lang w:val="en-AU"/>
        </w:rPr>
        <w:lastRenderedPageBreak/>
        <w:t>sector, compiling 23 altogether. It is planned to move to IT and Transport and Logistics in 2019 with the assistance from GIZ.</w:t>
      </w:r>
    </w:p>
    <w:p w:rsidR="006A746E" w:rsidRPr="00EB3483" w:rsidRDefault="006A746E" w:rsidP="00EB3483">
      <w:pPr>
        <w:spacing w:after="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 xml:space="preserve">Ministry also actively works on sub legal act regulating the WBL system. </w:t>
      </w:r>
    </w:p>
    <w:p w:rsidR="00C0350B" w:rsidRPr="00EB3483" w:rsidRDefault="00C0350B" w:rsidP="00EB3483">
      <w:pPr>
        <w:spacing w:after="200" w:line="276" w:lineRule="auto"/>
        <w:jc w:val="both"/>
        <w:rPr>
          <w:rFonts w:asciiTheme="majorHAnsi" w:eastAsia="Calibri" w:hAnsiTheme="majorHAnsi" w:cstheme="majorHAnsi"/>
          <w:b/>
          <w:sz w:val="24"/>
          <w:szCs w:val="24"/>
          <w:u w:val="single"/>
          <w:lang w:val="en-AU"/>
        </w:rPr>
      </w:pPr>
    </w:p>
    <w:p w:rsidR="00C0350B" w:rsidRPr="00EB3483" w:rsidRDefault="00C0350B" w:rsidP="00EB3483">
      <w:pPr>
        <w:spacing w:after="200" w:line="276" w:lineRule="auto"/>
        <w:jc w:val="both"/>
        <w:rPr>
          <w:rFonts w:asciiTheme="majorHAnsi" w:eastAsia="Calibri" w:hAnsiTheme="majorHAnsi" w:cstheme="majorHAnsi"/>
          <w:b/>
          <w:sz w:val="24"/>
          <w:szCs w:val="24"/>
          <w:u w:val="single"/>
          <w:lang w:val="en-AU"/>
        </w:rPr>
      </w:pPr>
      <w:r w:rsidRPr="00EB3483">
        <w:rPr>
          <w:rFonts w:asciiTheme="majorHAnsi" w:eastAsia="Calibri" w:hAnsiTheme="majorHAnsi" w:cstheme="majorHAnsi"/>
          <w:b/>
          <w:sz w:val="24"/>
          <w:szCs w:val="24"/>
          <w:u w:val="single"/>
          <w:lang w:val="en-AU"/>
        </w:rPr>
        <w:t xml:space="preserve">Indicator of the first strategic task </w:t>
      </w:r>
    </w:p>
    <w:p w:rsidR="00C0350B" w:rsidRPr="00EB3483" w:rsidRDefault="006A746E" w:rsidP="00EB3483">
      <w:pPr>
        <w:numPr>
          <w:ilvl w:val="0"/>
          <w:numId w:val="3"/>
        </w:numPr>
        <w:tabs>
          <w:tab w:val="left" w:pos="567"/>
        </w:tabs>
        <w:spacing w:after="120" w:line="276" w:lineRule="auto"/>
        <w:jc w:val="both"/>
        <w:rPr>
          <w:rFonts w:asciiTheme="majorHAnsi" w:eastAsia="Times New Roman" w:hAnsiTheme="majorHAnsi" w:cstheme="majorHAnsi"/>
          <w:b/>
          <w:i/>
          <w:color w:val="000000"/>
          <w:sz w:val="24"/>
          <w:szCs w:val="24"/>
          <w:lang w:val="en-AU"/>
        </w:rPr>
      </w:pPr>
      <w:r w:rsidRPr="00EB3483">
        <w:rPr>
          <w:rFonts w:asciiTheme="majorHAnsi" w:eastAsia="Times New Roman" w:hAnsiTheme="majorHAnsi" w:cstheme="majorHAnsi"/>
          <w:b/>
          <w:i/>
          <w:color w:val="000000"/>
          <w:sz w:val="24"/>
          <w:szCs w:val="24"/>
          <w:lang w:val="en-AU"/>
        </w:rPr>
        <w:t>Increased</w:t>
      </w:r>
      <w:r w:rsidR="00C0350B" w:rsidRPr="00EB3483">
        <w:rPr>
          <w:rFonts w:asciiTheme="majorHAnsi" w:eastAsia="Times New Roman" w:hAnsiTheme="majorHAnsi" w:cstheme="majorHAnsi"/>
          <w:b/>
          <w:i/>
          <w:color w:val="000000"/>
          <w:sz w:val="24"/>
          <w:szCs w:val="24"/>
          <w:lang w:val="en-AU"/>
        </w:rPr>
        <w:t xml:space="preserve"> employment </w:t>
      </w:r>
      <w:r w:rsidRPr="00EB3483">
        <w:rPr>
          <w:rFonts w:asciiTheme="majorHAnsi" w:eastAsia="Times New Roman" w:hAnsiTheme="majorHAnsi" w:cstheme="majorHAnsi"/>
          <w:b/>
          <w:i/>
          <w:color w:val="000000"/>
          <w:sz w:val="24"/>
          <w:szCs w:val="24"/>
          <w:lang w:val="en-AU"/>
        </w:rPr>
        <w:t>rate of TVET</w:t>
      </w:r>
      <w:r w:rsidR="00C0350B" w:rsidRPr="00EB3483">
        <w:rPr>
          <w:rFonts w:asciiTheme="majorHAnsi" w:eastAsia="Times New Roman" w:hAnsiTheme="majorHAnsi" w:cstheme="majorHAnsi"/>
          <w:b/>
          <w:i/>
          <w:color w:val="000000"/>
          <w:sz w:val="24"/>
          <w:szCs w:val="24"/>
          <w:lang w:val="en-AU"/>
        </w:rPr>
        <w:t xml:space="preserve"> graduates:</w:t>
      </w:r>
    </w:p>
    <w:p w:rsidR="00C0350B" w:rsidRPr="00EB3483" w:rsidRDefault="006A746E" w:rsidP="00EB3483">
      <w:pPr>
        <w:pStyle w:val="ListParagraph"/>
        <w:numPr>
          <w:ilvl w:val="0"/>
          <w:numId w:val="8"/>
        </w:numPr>
        <w:spacing w:after="20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 xml:space="preserve">2016 </w:t>
      </w:r>
      <w:r w:rsidR="00C0350B" w:rsidRPr="00EB3483">
        <w:rPr>
          <w:rFonts w:asciiTheme="majorHAnsi" w:eastAsia="Calibri" w:hAnsiTheme="majorHAnsi" w:cstheme="majorHAnsi"/>
          <w:color w:val="000000"/>
          <w:sz w:val="24"/>
          <w:szCs w:val="24"/>
          <w:lang w:val="en-AU"/>
        </w:rPr>
        <w:t>Tracer Study</w:t>
      </w:r>
      <w:r w:rsidRPr="00EB3483">
        <w:rPr>
          <w:rFonts w:asciiTheme="majorHAnsi" w:eastAsia="Calibri" w:hAnsiTheme="majorHAnsi" w:cstheme="majorHAnsi"/>
          <w:color w:val="000000"/>
          <w:sz w:val="24"/>
          <w:szCs w:val="24"/>
          <w:lang w:val="en-AU"/>
        </w:rPr>
        <w:t xml:space="preserve"> result – 56% of graduates are employed. </w:t>
      </w:r>
      <w:r w:rsidR="00C0350B" w:rsidRPr="00EB3483">
        <w:rPr>
          <w:rFonts w:asciiTheme="majorHAnsi" w:eastAsia="Calibri" w:hAnsiTheme="majorHAnsi" w:cstheme="majorHAnsi"/>
          <w:color w:val="000000"/>
          <w:sz w:val="24"/>
          <w:szCs w:val="24"/>
          <w:lang w:val="en-AU"/>
        </w:rPr>
        <w:t xml:space="preserve"> </w:t>
      </w:r>
    </w:p>
    <w:p w:rsidR="006A746E" w:rsidRPr="00EB3483" w:rsidRDefault="006A746E" w:rsidP="00EB3483">
      <w:pPr>
        <w:pStyle w:val="ListParagraph"/>
        <w:numPr>
          <w:ilvl w:val="0"/>
          <w:numId w:val="8"/>
        </w:numPr>
        <w:spacing w:after="20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2017 Tracer Study results – 56.2% of graduates are employed.</w:t>
      </w:r>
    </w:p>
    <w:p w:rsidR="00C0350B" w:rsidRPr="00EB3483" w:rsidRDefault="006A746E" w:rsidP="00EB3483">
      <w:pPr>
        <w:spacing w:after="200" w:line="276" w:lineRule="auto"/>
        <w:jc w:val="both"/>
        <w:rPr>
          <w:rFonts w:asciiTheme="majorHAnsi" w:eastAsia="Calibri" w:hAnsiTheme="majorHAnsi" w:cstheme="majorHAnsi"/>
          <w:color w:val="000000"/>
          <w:sz w:val="24"/>
          <w:szCs w:val="24"/>
          <w:u w:val="single"/>
          <w:lang w:val="en-AU"/>
        </w:rPr>
      </w:pPr>
      <w:r w:rsidRPr="00EB3483">
        <w:rPr>
          <w:rFonts w:asciiTheme="majorHAnsi" w:eastAsia="Calibri" w:hAnsiTheme="majorHAnsi" w:cstheme="majorHAnsi"/>
          <w:color w:val="000000"/>
          <w:sz w:val="24"/>
          <w:szCs w:val="24"/>
          <w:u w:val="single"/>
          <w:lang w:val="en-AU"/>
        </w:rPr>
        <w:t xml:space="preserve">Note: </w:t>
      </w:r>
      <w:r w:rsidR="00C0350B" w:rsidRPr="00EB3483">
        <w:rPr>
          <w:rFonts w:asciiTheme="majorHAnsi" w:eastAsia="Calibri" w:hAnsiTheme="majorHAnsi" w:cstheme="majorHAnsi"/>
          <w:color w:val="000000"/>
          <w:sz w:val="24"/>
          <w:szCs w:val="24"/>
          <w:u w:val="single"/>
          <w:lang w:val="en-AU"/>
        </w:rPr>
        <w:t>Results of the study of 2018 will be available in the first half of 2019.</w:t>
      </w:r>
    </w:p>
    <w:p w:rsidR="00C0350B" w:rsidRPr="00EB3483" w:rsidRDefault="006A746E" w:rsidP="00EB3483">
      <w:pPr>
        <w:numPr>
          <w:ilvl w:val="0"/>
          <w:numId w:val="3"/>
        </w:numPr>
        <w:tabs>
          <w:tab w:val="left" w:pos="567"/>
        </w:tabs>
        <w:spacing w:after="120" w:line="276" w:lineRule="auto"/>
        <w:jc w:val="both"/>
        <w:rPr>
          <w:rFonts w:asciiTheme="majorHAnsi" w:eastAsia="Times New Roman" w:hAnsiTheme="majorHAnsi" w:cstheme="majorHAnsi"/>
          <w:b/>
          <w:i/>
          <w:color w:val="000000"/>
          <w:sz w:val="24"/>
          <w:szCs w:val="24"/>
          <w:lang w:val="en-AU"/>
        </w:rPr>
      </w:pPr>
      <w:r w:rsidRPr="00EB3483">
        <w:rPr>
          <w:rFonts w:asciiTheme="majorHAnsi" w:eastAsia="Times New Roman" w:hAnsiTheme="majorHAnsi" w:cstheme="majorHAnsi"/>
          <w:b/>
          <w:i/>
          <w:color w:val="000000"/>
          <w:sz w:val="24"/>
          <w:szCs w:val="24"/>
          <w:lang w:val="en-AU"/>
        </w:rPr>
        <w:t xml:space="preserve"> Increased</w:t>
      </w:r>
      <w:r w:rsidR="00C0350B" w:rsidRPr="00EB3483">
        <w:rPr>
          <w:rFonts w:asciiTheme="majorHAnsi" w:eastAsia="Times New Roman" w:hAnsiTheme="majorHAnsi" w:cstheme="majorHAnsi"/>
          <w:b/>
          <w:i/>
          <w:color w:val="000000"/>
          <w:sz w:val="24"/>
          <w:szCs w:val="24"/>
          <w:lang w:val="en-AU"/>
        </w:rPr>
        <w:t xml:space="preserve"> number of dual programs: </w:t>
      </w:r>
    </w:p>
    <w:p w:rsidR="00C0350B" w:rsidRPr="00EB3483" w:rsidRDefault="002F0AD7" w:rsidP="00EB3483">
      <w:pPr>
        <w:pStyle w:val="ListParagraph"/>
        <w:numPr>
          <w:ilvl w:val="0"/>
          <w:numId w:val="9"/>
        </w:numPr>
        <w:spacing w:after="200" w:line="276" w:lineRule="auto"/>
        <w:jc w:val="both"/>
        <w:rPr>
          <w:rFonts w:asciiTheme="majorHAnsi" w:eastAsia="Calibri" w:hAnsiTheme="majorHAnsi" w:cstheme="majorHAnsi"/>
          <w:i/>
          <w:color w:val="000000"/>
          <w:sz w:val="24"/>
          <w:szCs w:val="24"/>
          <w:lang w:val="en-AU"/>
        </w:rPr>
      </w:pPr>
      <w:r w:rsidRPr="00EB3483">
        <w:rPr>
          <w:rFonts w:asciiTheme="majorHAnsi" w:eastAsia="Calibri" w:hAnsiTheme="majorHAnsi" w:cstheme="majorHAnsi"/>
          <w:i/>
          <w:color w:val="000000"/>
          <w:sz w:val="24"/>
          <w:szCs w:val="24"/>
          <w:lang w:val="en-AU"/>
        </w:rPr>
        <w:t xml:space="preserve">2016 </w:t>
      </w:r>
      <w:r w:rsidR="006A746E" w:rsidRPr="00EB3483">
        <w:rPr>
          <w:rFonts w:asciiTheme="majorHAnsi" w:eastAsia="Calibri" w:hAnsiTheme="majorHAnsi" w:cstheme="majorHAnsi"/>
          <w:i/>
          <w:color w:val="000000"/>
          <w:sz w:val="24"/>
          <w:szCs w:val="24"/>
          <w:lang w:val="en-AU"/>
        </w:rPr>
        <w:t>year -</w:t>
      </w:r>
      <w:r w:rsidR="00C0350B" w:rsidRPr="00EB3483">
        <w:rPr>
          <w:rFonts w:asciiTheme="majorHAnsi" w:eastAsia="Calibri" w:hAnsiTheme="majorHAnsi" w:cstheme="majorHAnsi"/>
          <w:i/>
          <w:color w:val="000000"/>
          <w:sz w:val="24"/>
          <w:szCs w:val="24"/>
          <w:lang w:val="en-AU"/>
        </w:rPr>
        <w:t xml:space="preserve"> 3 dual programs in</w:t>
      </w:r>
      <w:r w:rsidR="006A746E" w:rsidRPr="00EB3483">
        <w:rPr>
          <w:rFonts w:asciiTheme="majorHAnsi" w:eastAsia="Calibri" w:hAnsiTheme="majorHAnsi" w:cstheme="majorHAnsi"/>
          <w:i/>
          <w:color w:val="000000"/>
          <w:sz w:val="24"/>
          <w:szCs w:val="24"/>
          <w:lang w:val="en-AU"/>
        </w:rPr>
        <w:t xml:space="preserve"> the field of </w:t>
      </w:r>
      <w:r w:rsidR="00C0350B" w:rsidRPr="00EB3483">
        <w:rPr>
          <w:rFonts w:asciiTheme="majorHAnsi" w:eastAsia="Calibri" w:hAnsiTheme="majorHAnsi" w:cstheme="majorHAnsi"/>
          <w:i/>
          <w:color w:val="000000"/>
          <w:sz w:val="24"/>
          <w:szCs w:val="24"/>
          <w:lang w:val="en-AU"/>
        </w:rPr>
        <w:t xml:space="preserve">agriculture. </w:t>
      </w:r>
    </w:p>
    <w:p w:rsidR="00C0350B" w:rsidRPr="00EB3483" w:rsidRDefault="00C0350B" w:rsidP="00EB3483">
      <w:pPr>
        <w:pStyle w:val="ListParagraph"/>
        <w:numPr>
          <w:ilvl w:val="0"/>
          <w:numId w:val="9"/>
        </w:numPr>
        <w:spacing w:after="200" w:line="276" w:lineRule="auto"/>
        <w:jc w:val="both"/>
        <w:rPr>
          <w:rFonts w:asciiTheme="majorHAnsi" w:eastAsia="Calibri" w:hAnsiTheme="majorHAnsi" w:cstheme="majorHAnsi"/>
          <w:i/>
          <w:color w:val="000000"/>
          <w:sz w:val="24"/>
          <w:szCs w:val="24"/>
          <w:lang w:val="en-AU"/>
        </w:rPr>
      </w:pPr>
      <w:r w:rsidRPr="00EB3483">
        <w:rPr>
          <w:rFonts w:asciiTheme="majorHAnsi" w:eastAsia="Calibri" w:hAnsiTheme="majorHAnsi" w:cstheme="majorHAnsi"/>
          <w:i/>
          <w:color w:val="000000"/>
          <w:sz w:val="24"/>
          <w:szCs w:val="24"/>
          <w:lang w:val="en-AU"/>
        </w:rPr>
        <w:t xml:space="preserve">2017-2018 </w:t>
      </w:r>
      <w:r w:rsidR="006A746E" w:rsidRPr="00EB3483">
        <w:rPr>
          <w:rFonts w:asciiTheme="majorHAnsi" w:eastAsia="Calibri" w:hAnsiTheme="majorHAnsi" w:cstheme="majorHAnsi"/>
          <w:i/>
          <w:color w:val="000000"/>
          <w:sz w:val="24"/>
          <w:szCs w:val="24"/>
          <w:lang w:val="en-AU"/>
        </w:rPr>
        <w:t>– more than 20 dual programs in the fields of agriculture, tourism and construction</w:t>
      </w:r>
    </w:p>
    <w:p w:rsidR="00C0350B" w:rsidRPr="00EB3483" w:rsidRDefault="00C0350B" w:rsidP="00EB3483">
      <w:pPr>
        <w:spacing w:after="200" w:line="276" w:lineRule="auto"/>
        <w:jc w:val="both"/>
        <w:rPr>
          <w:rFonts w:asciiTheme="majorHAnsi" w:eastAsia="Calibri" w:hAnsiTheme="majorHAnsi" w:cstheme="majorHAnsi"/>
          <w:color w:val="000000"/>
          <w:sz w:val="24"/>
          <w:szCs w:val="24"/>
          <w:lang w:val="en-AU"/>
        </w:rPr>
      </w:pPr>
    </w:p>
    <w:p w:rsidR="00C0350B" w:rsidRPr="004B5F60" w:rsidRDefault="00C0350B" w:rsidP="00EB3483">
      <w:pPr>
        <w:pStyle w:val="Heading2"/>
        <w:shd w:val="clear" w:color="auto" w:fill="F7CAAC" w:themeFill="accent2" w:themeFillTint="66"/>
        <w:rPr>
          <w:rFonts w:eastAsia="Times New Roman"/>
          <w:color w:val="000000" w:themeColor="text1"/>
          <w:sz w:val="24"/>
          <w:szCs w:val="24"/>
          <w:lang w:val="en-US"/>
        </w:rPr>
      </w:pPr>
      <w:bookmarkStart w:id="3" w:name="_Toc532217762"/>
      <w:r w:rsidRPr="004B5F60">
        <w:rPr>
          <w:rFonts w:eastAsia="Times New Roman"/>
          <w:color w:val="000000" w:themeColor="text1"/>
          <w:sz w:val="24"/>
          <w:szCs w:val="24"/>
          <w:lang w:val="en-US"/>
        </w:rPr>
        <w:t>Strategic task 2: Ensuring the accessibility of vocational education, based on learning principal throughout the lifetime</w:t>
      </w:r>
      <w:bookmarkEnd w:id="3"/>
      <w:r w:rsidRPr="004B5F60">
        <w:rPr>
          <w:rFonts w:eastAsia="Times New Roman"/>
          <w:color w:val="000000" w:themeColor="text1"/>
          <w:sz w:val="24"/>
          <w:szCs w:val="24"/>
          <w:lang w:val="en-US"/>
        </w:rPr>
        <w:t xml:space="preserve"> </w:t>
      </w:r>
    </w:p>
    <w:p w:rsidR="00C0350B" w:rsidRPr="00EB3483" w:rsidRDefault="00C0350B" w:rsidP="00EB3483">
      <w:pPr>
        <w:spacing w:after="200" w:line="276" w:lineRule="auto"/>
        <w:jc w:val="both"/>
        <w:rPr>
          <w:rFonts w:asciiTheme="majorHAnsi" w:eastAsia="Calibri" w:hAnsiTheme="majorHAnsi" w:cstheme="majorHAnsi"/>
          <w:sz w:val="24"/>
          <w:szCs w:val="24"/>
          <w:lang w:val="en-AU"/>
        </w:rPr>
      </w:pPr>
    </w:p>
    <w:p w:rsidR="00C0350B" w:rsidRPr="00EB3483" w:rsidRDefault="006A746E" w:rsidP="00EB3483">
      <w:pPr>
        <w:spacing w:after="200" w:line="276" w:lineRule="auto"/>
        <w:jc w:val="both"/>
        <w:rPr>
          <w:rFonts w:asciiTheme="majorHAnsi" w:eastAsia="Calibri" w:hAnsiTheme="majorHAnsi" w:cstheme="majorHAnsi"/>
          <w:i/>
          <w:sz w:val="24"/>
          <w:szCs w:val="24"/>
          <w:lang w:val="en-AU"/>
        </w:rPr>
      </w:pPr>
      <w:r w:rsidRPr="00EB3483">
        <w:rPr>
          <w:rFonts w:asciiTheme="majorHAnsi" w:eastAsia="Calibri" w:hAnsiTheme="majorHAnsi" w:cstheme="majorHAnsi"/>
          <w:i/>
          <w:sz w:val="24"/>
          <w:szCs w:val="24"/>
          <w:lang w:val="en-AU"/>
        </w:rPr>
        <w:t>Bases for Unified Strategy of Education and Science is LLL principle. New s</w:t>
      </w:r>
      <w:r w:rsidR="00C0350B" w:rsidRPr="00EB3483">
        <w:rPr>
          <w:rFonts w:asciiTheme="majorHAnsi" w:eastAsia="Calibri" w:hAnsiTheme="majorHAnsi" w:cstheme="majorHAnsi"/>
          <w:i/>
          <w:sz w:val="24"/>
          <w:szCs w:val="24"/>
          <w:lang w:val="en-AU"/>
        </w:rPr>
        <w:t>ystem of vocational education</w:t>
      </w:r>
      <w:r w:rsidRPr="00EB3483">
        <w:rPr>
          <w:rFonts w:asciiTheme="majorHAnsi" w:eastAsia="Calibri" w:hAnsiTheme="majorHAnsi" w:cstheme="majorHAnsi"/>
          <w:i/>
          <w:sz w:val="24"/>
          <w:szCs w:val="24"/>
          <w:lang w:val="en-AU"/>
        </w:rPr>
        <w:t xml:space="preserve"> is critical in the dimension and the links </w:t>
      </w:r>
      <w:r w:rsidR="00BD7774" w:rsidRPr="00EB3483">
        <w:rPr>
          <w:rFonts w:asciiTheme="majorHAnsi" w:eastAsia="Calibri" w:hAnsiTheme="majorHAnsi" w:cstheme="majorHAnsi"/>
          <w:i/>
          <w:sz w:val="24"/>
          <w:szCs w:val="24"/>
          <w:lang w:val="en-AU"/>
        </w:rPr>
        <w:t xml:space="preserve">of TVET to other levels of education, </w:t>
      </w:r>
      <w:r w:rsidRPr="00EB3483">
        <w:rPr>
          <w:rFonts w:asciiTheme="majorHAnsi" w:eastAsia="Calibri" w:hAnsiTheme="majorHAnsi" w:cstheme="majorHAnsi"/>
          <w:i/>
          <w:sz w:val="24"/>
          <w:szCs w:val="24"/>
          <w:lang w:val="en-AU"/>
        </w:rPr>
        <w:t xml:space="preserve">created and ensured within the new law are core aspects. </w:t>
      </w:r>
      <w:r w:rsidR="00BD7774" w:rsidRPr="00EB3483">
        <w:rPr>
          <w:rFonts w:asciiTheme="majorHAnsi" w:eastAsia="Calibri" w:hAnsiTheme="majorHAnsi" w:cstheme="majorHAnsi"/>
          <w:i/>
          <w:sz w:val="24"/>
          <w:szCs w:val="24"/>
          <w:lang w:val="en-AU"/>
        </w:rPr>
        <w:t>The formal system of adult education will also strengthen the life - long learning in Georgia.</w:t>
      </w:r>
    </w:p>
    <w:p w:rsidR="00C0350B" w:rsidRPr="00EB3483" w:rsidRDefault="00C0350B" w:rsidP="00EB3483">
      <w:pPr>
        <w:spacing w:after="200" w:line="276" w:lineRule="auto"/>
        <w:jc w:val="both"/>
        <w:rPr>
          <w:rFonts w:asciiTheme="majorHAnsi" w:eastAsia="Calibri" w:hAnsiTheme="majorHAnsi" w:cstheme="majorHAnsi"/>
          <w:i/>
          <w:sz w:val="24"/>
          <w:szCs w:val="24"/>
          <w:lang w:val="en-AU"/>
        </w:rPr>
      </w:pPr>
      <w:r w:rsidRPr="00EB3483">
        <w:rPr>
          <w:rFonts w:asciiTheme="majorHAnsi" w:eastAsia="Calibri" w:hAnsiTheme="majorHAnsi" w:cstheme="majorHAnsi"/>
          <w:i/>
          <w:sz w:val="24"/>
          <w:szCs w:val="24"/>
          <w:lang w:val="en-AU"/>
        </w:rPr>
        <w:t xml:space="preserve">By integrating the general education with the vocational education, students who will receive the vocational education on bases of basic education, will be able to proceed learning on the stage of academic education. Moreover, it will be possible to recognize the credits on the higher education which were gained during the </w:t>
      </w:r>
      <w:r w:rsidR="00BD7774" w:rsidRPr="00EB3483">
        <w:rPr>
          <w:rFonts w:asciiTheme="majorHAnsi" w:eastAsia="Calibri" w:hAnsiTheme="majorHAnsi" w:cstheme="majorHAnsi"/>
          <w:i/>
          <w:sz w:val="24"/>
          <w:szCs w:val="24"/>
          <w:lang w:val="en-AU"/>
        </w:rPr>
        <w:t>vocational</w:t>
      </w:r>
      <w:r w:rsidRPr="00EB3483">
        <w:rPr>
          <w:rFonts w:asciiTheme="majorHAnsi" w:eastAsia="Calibri" w:hAnsiTheme="majorHAnsi" w:cstheme="majorHAnsi"/>
          <w:i/>
          <w:sz w:val="24"/>
          <w:szCs w:val="24"/>
          <w:lang w:val="en-AU"/>
        </w:rPr>
        <w:t xml:space="preserve"> education. In the strategy, important attention is paid to the possibility of recognition the competences achieved within the formal education and to the establishment of the recognition system of informal education, which shall stipulate improvement of the components and learning throughout the lifetime. It should be noted that for the purpose of improving the accessibility on vocational</w:t>
      </w:r>
      <w:r w:rsidR="00BD7774" w:rsidRPr="00EB3483">
        <w:rPr>
          <w:rFonts w:asciiTheme="majorHAnsi" w:eastAsia="Calibri" w:hAnsiTheme="majorHAnsi" w:cstheme="majorHAnsi"/>
          <w:i/>
          <w:sz w:val="24"/>
          <w:szCs w:val="24"/>
          <w:lang w:val="en-AU"/>
        </w:rPr>
        <w:t xml:space="preserve"> education it is important </w:t>
      </w:r>
      <w:r w:rsidR="00005989" w:rsidRPr="00EB3483">
        <w:rPr>
          <w:rFonts w:asciiTheme="majorHAnsi" w:eastAsia="Calibri" w:hAnsiTheme="majorHAnsi" w:cstheme="majorHAnsi"/>
          <w:i/>
          <w:sz w:val="24"/>
          <w:szCs w:val="24"/>
          <w:lang w:val="en-AU"/>
        </w:rPr>
        <w:t>to establish</w:t>
      </w:r>
      <w:r w:rsidRPr="00EB3483">
        <w:rPr>
          <w:rFonts w:asciiTheme="majorHAnsi" w:eastAsia="Calibri" w:hAnsiTheme="majorHAnsi" w:cstheme="majorHAnsi"/>
          <w:i/>
          <w:sz w:val="24"/>
          <w:szCs w:val="24"/>
          <w:lang w:val="en-AU"/>
        </w:rPr>
        <w:t xml:space="preserve"> optimal network of educational institutions.  </w:t>
      </w:r>
    </w:p>
    <w:p w:rsidR="00C0350B" w:rsidRPr="00EB3483" w:rsidRDefault="00BD7774" w:rsidP="00EB3483">
      <w:pPr>
        <w:spacing w:after="200" w:line="276" w:lineRule="auto"/>
        <w:jc w:val="both"/>
        <w:rPr>
          <w:rFonts w:asciiTheme="majorHAnsi" w:eastAsia="Calibri" w:hAnsiTheme="majorHAnsi" w:cstheme="majorHAnsi"/>
          <w:i/>
          <w:sz w:val="24"/>
          <w:szCs w:val="24"/>
          <w:u w:val="single"/>
          <w:lang w:val="en-AU"/>
        </w:rPr>
      </w:pPr>
      <w:r w:rsidRPr="00EB3483">
        <w:rPr>
          <w:rFonts w:asciiTheme="majorHAnsi" w:eastAsia="Calibri" w:hAnsiTheme="majorHAnsi" w:cstheme="majorHAnsi"/>
          <w:b/>
          <w:sz w:val="24"/>
          <w:szCs w:val="24"/>
          <w:u w:val="single"/>
          <w:lang w:val="en-AU"/>
        </w:rPr>
        <w:lastRenderedPageBreak/>
        <w:t>Activity 1: Links</w:t>
      </w:r>
      <w:r w:rsidR="00C0350B" w:rsidRPr="00EB3483">
        <w:rPr>
          <w:rFonts w:asciiTheme="majorHAnsi" w:eastAsia="Calibri" w:hAnsiTheme="majorHAnsi" w:cstheme="majorHAnsi"/>
          <w:b/>
          <w:sz w:val="24"/>
          <w:szCs w:val="24"/>
          <w:u w:val="single"/>
          <w:lang w:val="en-AU"/>
        </w:rPr>
        <w:t xml:space="preserve"> of vocational education wit</w:t>
      </w:r>
      <w:r w:rsidRPr="00EB3483">
        <w:rPr>
          <w:rFonts w:asciiTheme="majorHAnsi" w:eastAsia="Calibri" w:hAnsiTheme="majorHAnsi" w:cstheme="majorHAnsi"/>
          <w:b/>
          <w:sz w:val="24"/>
          <w:szCs w:val="24"/>
          <w:u w:val="single"/>
          <w:lang w:val="en-AU"/>
        </w:rPr>
        <w:t xml:space="preserve">h other levels </w:t>
      </w:r>
      <w:r w:rsidR="00C0350B" w:rsidRPr="00EB3483">
        <w:rPr>
          <w:rFonts w:asciiTheme="majorHAnsi" w:eastAsia="Calibri" w:hAnsiTheme="majorHAnsi" w:cstheme="majorHAnsi"/>
          <w:b/>
          <w:sz w:val="24"/>
          <w:szCs w:val="24"/>
          <w:u w:val="single"/>
          <w:lang w:val="en-AU"/>
        </w:rPr>
        <w:t>of education and elimination of education deadlocks</w:t>
      </w:r>
      <w:r w:rsidR="00C0350B" w:rsidRPr="00EB3483">
        <w:rPr>
          <w:rFonts w:asciiTheme="majorHAnsi" w:eastAsia="Calibri" w:hAnsiTheme="majorHAnsi" w:cstheme="majorHAnsi"/>
          <w:i/>
          <w:sz w:val="24"/>
          <w:szCs w:val="24"/>
          <w:u w:val="single"/>
          <w:lang w:val="en-AU"/>
        </w:rPr>
        <w:t>:</w:t>
      </w:r>
    </w:p>
    <w:p w:rsidR="00C0350B" w:rsidRPr="00EB3483" w:rsidRDefault="00C0350B" w:rsidP="00EB3483">
      <w:pPr>
        <w:spacing w:after="20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 xml:space="preserve">New law on vocational education has created firm legal basis for realization of </w:t>
      </w:r>
      <w:r w:rsidR="00005989" w:rsidRPr="00EB3483">
        <w:rPr>
          <w:rFonts w:asciiTheme="majorHAnsi" w:eastAsia="Calibri" w:hAnsiTheme="majorHAnsi" w:cstheme="majorHAnsi"/>
          <w:color w:val="000000"/>
          <w:sz w:val="24"/>
          <w:szCs w:val="24"/>
          <w:lang w:val="en-AU"/>
        </w:rPr>
        <w:t>lifelong</w:t>
      </w:r>
      <w:r w:rsidR="00BD7774" w:rsidRPr="00EB3483">
        <w:rPr>
          <w:rFonts w:asciiTheme="majorHAnsi" w:eastAsia="Calibri" w:hAnsiTheme="majorHAnsi" w:cstheme="majorHAnsi"/>
          <w:color w:val="000000"/>
          <w:sz w:val="24"/>
          <w:szCs w:val="24"/>
          <w:lang w:val="en-AU"/>
        </w:rPr>
        <w:t xml:space="preserve"> learning principle</w:t>
      </w:r>
      <w:r w:rsidRPr="00EB3483">
        <w:rPr>
          <w:rFonts w:asciiTheme="majorHAnsi" w:eastAsia="Calibri" w:hAnsiTheme="majorHAnsi" w:cstheme="majorHAnsi"/>
          <w:color w:val="000000"/>
          <w:sz w:val="24"/>
          <w:szCs w:val="24"/>
          <w:lang w:val="en-AU"/>
        </w:rPr>
        <w:t xml:space="preserve">. The law aims </w:t>
      </w:r>
      <w:r w:rsidR="00BD7774" w:rsidRPr="00EB3483">
        <w:rPr>
          <w:rFonts w:asciiTheme="majorHAnsi" w:eastAsia="Calibri" w:hAnsiTheme="majorHAnsi" w:cstheme="majorHAnsi"/>
          <w:color w:val="000000"/>
          <w:sz w:val="24"/>
          <w:szCs w:val="24"/>
          <w:lang w:val="en-AU"/>
        </w:rPr>
        <w:t xml:space="preserve">at </w:t>
      </w:r>
      <w:r w:rsidRPr="00EB3483">
        <w:rPr>
          <w:rFonts w:asciiTheme="majorHAnsi" w:eastAsia="Calibri" w:hAnsiTheme="majorHAnsi" w:cstheme="majorHAnsi"/>
          <w:color w:val="000000"/>
          <w:sz w:val="24"/>
          <w:szCs w:val="24"/>
          <w:lang w:val="en-AU"/>
        </w:rPr>
        <w:t>improvement of the quality and flexibility of the voca</w:t>
      </w:r>
      <w:r w:rsidR="00BD7774" w:rsidRPr="00EB3483">
        <w:rPr>
          <w:rFonts w:asciiTheme="majorHAnsi" w:eastAsia="Calibri" w:hAnsiTheme="majorHAnsi" w:cstheme="majorHAnsi"/>
          <w:color w:val="000000"/>
          <w:sz w:val="24"/>
          <w:szCs w:val="24"/>
          <w:lang w:val="en-AU"/>
        </w:rPr>
        <w:t>tional education provision</w:t>
      </w:r>
      <w:r w:rsidRPr="00EB3483">
        <w:rPr>
          <w:rFonts w:asciiTheme="majorHAnsi" w:eastAsia="Calibri" w:hAnsiTheme="majorHAnsi" w:cstheme="majorHAnsi"/>
          <w:color w:val="000000"/>
          <w:sz w:val="24"/>
          <w:szCs w:val="24"/>
          <w:lang w:val="en-AU"/>
        </w:rPr>
        <w:t xml:space="preserve">, including accumulation of the credits and establishment of the transferring mechanisms. Law foresees formalizing the </w:t>
      </w:r>
      <w:r w:rsidR="00BD7774" w:rsidRPr="00EB3483">
        <w:rPr>
          <w:rFonts w:asciiTheme="majorHAnsi" w:eastAsia="Calibri" w:hAnsiTheme="majorHAnsi" w:cstheme="majorHAnsi"/>
          <w:color w:val="000000"/>
          <w:sz w:val="24"/>
          <w:szCs w:val="24"/>
          <w:lang w:val="en-AU"/>
        </w:rPr>
        <w:t>adult</w:t>
      </w:r>
      <w:r w:rsidRPr="00EB3483">
        <w:rPr>
          <w:rFonts w:asciiTheme="majorHAnsi" w:eastAsia="Calibri" w:hAnsiTheme="majorHAnsi" w:cstheme="majorHAnsi"/>
          <w:color w:val="000000"/>
          <w:sz w:val="24"/>
          <w:szCs w:val="24"/>
          <w:lang w:val="en-AU"/>
        </w:rPr>
        <w:t xml:space="preserve"> education and creates basis of delivery the general education within the vocational frameworks. </w:t>
      </w:r>
    </w:p>
    <w:p w:rsidR="00C0350B" w:rsidRPr="00EB3483" w:rsidRDefault="00C0350B" w:rsidP="00EB3483">
      <w:pPr>
        <w:spacing w:after="20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Before the enforceme</w:t>
      </w:r>
      <w:r w:rsidR="00BD7774" w:rsidRPr="00EB3483">
        <w:rPr>
          <w:rFonts w:asciiTheme="majorHAnsi" w:eastAsia="Calibri" w:hAnsiTheme="majorHAnsi" w:cstheme="majorHAnsi"/>
          <w:color w:val="000000"/>
          <w:sz w:val="24"/>
          <w:szCs w:val="24"/>
          <w:lang w:val="en-AU"/>
        </w:rPr>
        <w:t>nt of the law, preparatory work</w:t>
      </w:r>
      <w:r w:rsidRPr="00EB3483">
        <w:rPr>
          <w:rFonts w:asciiTheme="majorHAnsi" w:eastAsia="Calibri" w:hAnsiTheme="majorHAnsi" w:cstheme="majorHAnsi"/>
          <w:color w:val="000000"/>
          <w:sz w:val="24"/>
          <w:szCs w:val="24"/>
          <w:lang w:val="en-AU"/>
        </w:rPr>
        <w:t xml:space="preserve"> </w:t>
      </w:r>
      <w:r w:rsidR="00BD7774" w:rsidRPr="00EB3483">
        <w:rPr>
          <w:rFonts w:asciiTheme="majorHAnsi" w:eastAsia="Calibri" w:hAnsiTheme="majorHAnsi" w:cstheme="majorHAnsi"/>
          <w:color w:val="000000"/>
          <w:sz w:val="24"/>
          <w:szCs w:val="24"/>
          <w:lang w:val="en-AU"/>
        </w:rPr>
        <w:t xml:space="preserve">for </w:t>
      </w:r>
      <w:r w:rsidRPr="00EB3483">
        <w:rPr>
          <w:rFonts w:asciiTheme="majorHAnsi" w:eastAsia="Calibri" w:hAnsiTheme="majorHAnsi" w:cstheme="majorHAnsi"/>
          <w:color w:val="000000"/>
          <w:sz w:val="24"/>
          <w:szCs w:val="24"/>
          <w:lang w:val="en-AU"/>
        </w:rPr>
        <w:t xml:space="preserve">integrating the general educational </w:t>
      </w:r>
      <w:r w:rsidR="00BD7774" w:rsidRPr="00EB3483">
        <w:rPr>
          <w:rFonts w:asciiTheme="majorHAnsi" w:eastAsia="Calibri" w:hAnsiTheme="majorHAnsi" w:cstheme="majorHAnsi"/>
          <w:color w:val="000000"/>
          <w:sz w:val="24"/>
          <w:szCs w:val="24"/>
          <w:lang w:val="en-AU"/>
        </w:rPr>
        <w:t xml:space="preserve">into VET started successfully assisted by UNDP/SDC project. </w:t>
      </w:r>
      <w:r w:rsidRPr="00EB3483">
        <w:rPr>
          <w:rFonts w:asciiTheme="majorHAnsi" w:eastAsia="Calibri" w:hAnsiTheme="majorHAnsi" w:cstheme="majorHAnsi"/>
          <w:color w:val="000000"/>
          <w:sz w:val="24"/>
          <w:szCs w:val="24"/>
          <w:lang w:val="en-AU"/>
        </w:rPr>
        <w:t>In 2017</w:t>
      </w:r>
      <w:r w:rsidR="00BD7774" w:rsidRPr="00EB3483">
        <w:rPr>
          <w:rFonts w:asciiTheme="majorHAnsi" w:eastAsia="Calibri" w:hAnsiTheme="majorHAnsi" w:cstheme="majorHAnsi"/>
          <w:color w:val="000000"/>
          <w:sz w:val="24"/>
          <w:szCs w:val="24"/>
          <w:lang w:val="en-AU"/>
        </w:rPr>
        <w:t xml:space="preserve">, two program pilots started on the IV level. </w:t>
      </w:r>
      <w:r w:rsidRPr="00EB3483">
        <w:rPr>
          <w:rFonts w:asciiTheme="majorHAnsi" w:eastAsia="Calibri" w:hAnsiTheme="majorHAnsi" w:cstheme="majorHAnsi"/>
          <w:color w:val="000000"/>
          <w:sz w:val="24"/>
          <w:szCs w:val="24"/>
          <w:lang w:val="en-AU"/>
        </w:rPr>
        <w:t xml:space="preserve">  Monitoring </w:t>
      </w:r>
      <w:r w:rsidR="00BD7774" w:rsidRPr="00EB3483">
        <w:rPr>
          <w:rFonts w:asciiTheme="majorHAnsi" w:eastAsia="Calibri" w:hAnsiTheme="majorHAnsi" w:cstheme="majorHAnsi"/>
          <w:color w:val="000000"/>
          <w:sz w:val="24"/>
          <w:szCs w:val="24"/>
          <w:lang w:val="en-AU"/>
        </w:rPr>
        <w:t>revealed interesting findings and</w:t>
      </w:r>
      <w:r w:rsidRPr="00EB3483">
        <w:rPr>
          <w:rFonts w:asciiTheme="majorHAnsi" w:eastAsia="Calibri" w:hAnsiTheme="majorHAnsi" w:cstheme="majorHAnsi"/>
          <w:color w:val="000000"/>
          <w:sz w:val="24"/>
          <w:szCs w:val="24"/>
          <w:lang w:val="en-AU"/>
        </w:rPr>
        <w:t xml:space="preserve"> recommendations</w:t>
      </w:r>
      <w:r w:rsidR="00BD7774" w:rsidRPr="00EB3483">
        <w:rPr>
          <w:rFonts w:asciiTheme="majorHAnsi" w:eastAsia="Calibri" w:hAnsiTheme="majorHAnsi" w:cstheme="majorHAnsi"/>
          <w:color w:val="000000"/>
          <w:sz w:val="24"/>
          <w:szCs w:val="24"/>
          <w:lang w:val="en-AU"/>
        </w:rPr>
        <w:t xml:space="preserve"> for systematization of the methodology. </w:t>
      </w:r>
      <w:r w:rsidRPr="00EB3483">
        <w:rPr>
          <w:rFonts w:asciiTheme="majorHAnsi" w:eastAsia="Calibri" w:hAnsiTheme="majorHAnsi" w:cstheme="majorHAnsi"/>
          <w:color w:val="000000"/>
          <w:sz w:val="24"/>
          <w:szCs w:val="24"/>
          <w:lang w:val="en-AU"/>
        </w:rPr>
        <w:t xml:space="preserve"> </w:t>
      </w:r>
      <w:r w:rsidR="00BD7774" w:rsidRPr="00EB3483">
        <w:rPr>
          <w:rFonts w:asciiTheme="majorHAnsi" w:eastAsia="Calibri" w:hAnsiTheme="majorHAnsi" w:cstheme="majorHAnsi"/>
          <w:color w:val="000000"/>
          <w:sz w:val="24"/>
          <w:szCs w:val="24"/>
          <w:lang w:val="en-AU"/>
        </w:rPr>
        <w:t xml:space="preserve">From </w:t>
      </w:r>
      <w:r w:rsidR="00005989" w:rsidRPr="00EB3483">
        <w:rPr>
          <w:rFonts w:asciiTheme="majorHAnsi" w:eastAsia="Calibri" w:hAnsiTheme="majorHAnsi" w:cstheme="majorHAnsi"/>
          <w:color w:val="000000"/>
          <w:sz w:val="24"/>
          <w:szCs w:val="24"/>
          <w:lang w:val="en-AU"/>
        </w:rPr>
        <w:t>May,</w:t>
      </w:r>
      <w:r w:rsidR="00BD7774" w:rsidRPr="00EB3483">
        <w:rPr>
          <w:rFonts w:asciiTheme="majorHAnsi" w:eastAsia="Calibri" w:hAnsiTheme="majorHAnsi" w:cstheme="majorHAnsi"/>
          <w:color w:val="000000"/>
          <w:sz w:val="24"/>
          <w:szCs w:val="24"/>
          <w:lang w:val="en-AU"/>
        </w:rPr>
        <w:t xml:space="preserve"> 2019 TVET providers will start offering new type of programs with the plan to complete the integration in 2 year on.</w:t>
      </w:r>
    </w:p>
    <w:p w:rsidR="00BD7774" w:rsidRPr="00EB3483" w:rsidRDefault="00BD7774" w:rsidP="00EB3483">
      <w:pPr>
        <w:spacing w:after="20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New education program will be offered in the form of associated degree so called short cycle. The concept envisions improvement of practicality of academics programs</w:t>
      </w:r>
      <w:r w:rsidR="00224A6F" w:rsidRPr="00EB3483">
        <w:rPr>
          <w:rFonts w:asciiTheme="majorHAnsi" w:eastAsia="Calibri" w:hAnsiTheme="majorHAnsi" w:cstheme="majorHAnsi"/>
          <w:color w:val="000000"/>
          <w:sz w:val="24"/>
          <w:szCs w:val="24"/>
          <w:lang w:val="en-AU"/>
        </w:rPr>
        <w:t>, recognizing the credits on Bachelor programs</w:t>
      </w:r>
      <w:r w:rsidRPr="00EB3483">
        <w:rPr>
          <w:rFonts w:asciiTheme="majorHAnsi" w:eastAsia="Calibri" w:hAnsiTheme="majorHAnsi" w:cstheme="majorHAnsi"/>
          <w:color w:val="000000"/>
          <w:sz w:val="24"/>
          <w:szCs w:val="24"/>
          <w:lang w:val="en-AU"/>
        </w:rPr>
        <w:t xml:space="preserve"> and engaging the Universities in offering the TVET courses. Preparation </w:t>
      </w:r>
      <w:r w:rsidR="00224A6F" w:rsidRPr="00EB3483">
        <w:rPr>
          <w:rFonts w:asciiTheme="majorHAnsi" w:eastAsia="Calibri" w:hAnsiTheme="majorHAnsi" w:cstheme="majorHAnsi"/>
          <w:color w:val="000000"/>
          <w:sz w:val="24"/>
          <w:szCs w:val="24"/>
          <w:lang w:val="en-AU"/>
        </w:rPr>
        <w:t xml:space="preserve">work has started with the assistance from Good Governance Fund. </w:t>
      </w:r>
      <w:r w:rsidRPr="00EB3483">
        <w:rPr>
          <w:rFonts w:asciiTheme="majorHAnsi" w:eastAsia="Calibri" w:hAnsiTheme="majorHAnsi" w:cstheme="majorHAnsi"/>
          <w:color w:val="000000"/>
          <w:sz w:val="24"/>
          <w:szCs w:val="24"/>
          <w:lang w:val="en-AU"/>
        </w:rPr>
        <w:t xml:space="preserve"> </w:t>
      </w:r>
    </w:p>
    <w:p w:rsidR="00C0350B" w:rsidRPr="00EB3483" w:rsidRDefault="00C0350B" w:rsidP="00EB3483">
      <w:pPr>
        <w:spacing w:after="20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As it was already emphasized, new Georgian law on vocational education opens the way to the different targeted groups to get opportunities</w:t>
      </w:r>
      <w:r w:rsidR="00224A6F" w:rsidRPr="00EB3483">
        <w:rPr>
          <w:rFonts w:asciiTheme="majorHAnsi" w:eastAsia="Calibri" w:hAnsiTheme="majorHAnsi" w:cstheme="majorHAnsi"/>
          <w:color w:val="000000"/>
          <w:sz w:val="24"/>
          <w:szCs w:val="24"/>
          <w:lang w:val="en-AU"/>
        </w:rPr>
        <w:t xml:space="preserve"> in</w:t>
      </w:r>
      <w:r w:rsidRPr="00EB3483">
        <w:rPr>
          <w:rFonts w:asciiTheme="majorHAnsi" w:eastAsia="Calibri" w:hAnsiTheme="majorHAnsi" w:cstheme="majorHAnsi"/>
          <w:color w:val="000000"/>
          <w:sz w:val="24"/>
          <w:szCs w:val="24"/>
          <w:lang w:val="en-AU"/>
        </w:rPr>
        <w:t xml:space="preserve"> </w:t>
      </w:r>
      <w:r w:rsidR="00224A6F" w:rsidRPr="00EB3483">
        <w:rPr>
          <w:rFonts w:asciiTheme="majorHAnsi" w:eastAsia="Calibri" w:hAnsiTheme="majorHAnsi" w:cstheme="majorHAnsi"/>
          <w:color w:val="000000"/>
          <w:sz w:val="24"/>
          <w:szCs w:val="24"/>
          <w:lang w:val="en-AU"/>
        </w:rPr>
        <w:t>life long perspective.</w:t>
      </w:r>
      <w:r w:rsidRPr="00EB3483">
        <w:rPr>
          <w:rFonts w:asciiTheme="majorHAnsi" w:eastAsia="Calibri" w:hAnsiTheme="majorHAnsi" w:cstheme="majorHAnsi"/>
          <w:color w:val="000000"/>
          <w:sz w:val="24"/>
          <w:szCs w:val="24"/>
          <w:lang w:val="en-AU"/>
        </w:rPr>
        <w:t xml:space="preserve"> By developing</w:t>
      </w:r>
      <w:r w:rsidR="00224A6F" w:rsidRPr="00EB3483">
        <w:rPr>
          <w:rFonts w:asciiTheme="majorHAnsi" w:eastAsia="Calibri" w:hAnsiTheme="majorHAnsi" w:cstheme="majorHAnsi"/>
          <w:color w:val="000000"/>
          <w:sz w:val="24"/>
          <w:szCs w:val="24"/>
          <w:lang w:val="en-AU"/>
        </w:rPr>
        <w:t xml:space="preserve"> adult education system </w:t>
      </w:r>
      <w:r w:rsidRPr="00EB3483">
        <w:rPr>
          <w:rFonts w:asciiTheme="majorHAnsi" w:eastAsia="Calibri" w:hAnsiTheme="majorHAnsi" w:cstheme="majorHAnsi"/>
          <w:color w:val="000000"/>
          <w:sz w:val="24"/>
          <w:szCs w:val="24"/>
          <w:lang w:val="en-AU"/>
        </w:rPr>
        <w:t xml:space="preserve"> it will be possible for any </w:t>
      </w:r>
      <w:r w:rsidR="00224A6F" w:rsidRPr="00EB3483">
        <w:rPr>
          <w:rFonts w:asciiTheme="majorHAnsi" w:eastAsia="Calibri" w:hAnsiTheme="majorHAnsi" w:cstheme="majorHAnsi"/>
          <w:color w:val="000000"/>
          <w:sz w:val="24"/>
          <w:szCs w:val="24"/>
          <w:lang w:val="en-AU"/>
        </w:rPr>
        <w:t>citizens of Georgia</w:t>
      </w:r>
      <w:r w:rsidRPr="00EB3483">
        <w:rPr>
          <w:rFonts w:asciiTheme="majorHAnsi" w:eastAsia="Calibri" w:hAnsiTheme="majorHAnsi" w:cstheme="majorHAnsi"/>
          <w:color w:val="000000"/>
          <w:sz w:val="24"/>
          <w:szCs w:val="24"/>
          <w:lang w:val="en-AU"/>
        </w:rPr>
        <w:t xml:space="preserve">, including those who were left without getting the </w:t>
      </w:r>
      <w:r w:rsidR="00224A6F" w:rsidRPr="00EB3483">
        <w:rPr>
          <w:rFonts w:asciiTheme="majorHAnsi" w:eastAsia="Calibri" w:hAnsiTheme="majorHAnsi" w:cstheme="majorHAnsi"/>
          <w:color w:val="000000"/>
          <w:sz w:val="24"/>
          <w:szCs w:val="24"/>
          <w:lang w:val="en-AU"/>
        </w:rPr>
        <w:t>basic education</w:t>
      </w:r>
      <w:r w:rsidRPr="00EB3483">
        <w:rPr>
          <w:rFonts w:asciiTheme="majorHAnsi" w:eastAsia="Calibri" w:hAnsiTheme="majorHAnsi" w:cstheme="majorHAnsi"/>
          <w:color w:val="000000"/>
          <w:sz w:val="24"/>
          <w:szCs w:val="24"/>
          <w:lang w:val="en-AU"/>
        </w:rPr>
        <w:t xml:space="preserve">, to be enrolled in </w:t>
      </w:r>
      <w:r w:rsidR="00224A6F" w:rsidRPr="00EB3483">
        <w:rPr>
          <w:rFonts w:asciiTheme="majorHAnsi" w:eastAsia="Calibri" w:hAnsiTheme="majorHAnsi" w:cstheme="majorHAnsi"/>
          <w:color w:val="000000"/>
          <w:sz w:val="24"/>
          <w:szCs w:val="24"/>
          <w:lang w:val="en-AU"/>
        </w:rPr>
        <w:t>short courses and get certification or get the opportunity to recognize non formal and i</w:t>
      </w:r>
      <w:r w:rsidRPr="00EB3483">
        <w:rPr>
          <w:rFonts w:asciiTheme="majorHAnsi" w:eastAsia="Calibri" w:hAnsiTheme="majorHAnsi" w:cstheme="majorHAnsi"/>
          <w:color w:val="000000"/>
          <w:sz w:val="24"/>
          <w:szCs w:val="24"/>
          <w:lang w:val="en-AU"/>
        </w:rPr>
        <w:t>nformal education</w:t>
      </w:r>
      <w:r w:rsidR="00224A6F" w:rsidRPr="00EB3483">
        <w:rPr>
          <w:rFonts w:asciiTheme="majorHAnsi" w:eastAsia="Calibri" w:hAnsiTheme="majorHAnsi" w:cstheme="majorHAnsi"/>
          <w:color w:val="000000"/>
          <w:sz w:val="24"/>
          <w:szCs w:val="24"/>
          <w:lang w:val="en-AU"/>
        </w:rPr>
        <w:t xml:space="preserve">; </w:t>
      </w:r>
      <w:r w:rsidRPr="00EB3483">
        <w:rPr>
          <w:rFonts w:asciiTheme="majorHAnsi" w:eastAsia="Calibri" w:hAnsiTheme="majorHAnsi" w:cstheme="majorHAnsi"/>
          <w:color w:val="000000"/>
          <w:sz w:val="24"/>
          <w:szCs w:val="24"/>
          <w:lang w:val="en-AU"/>
        </w:rPr>
        <w:t xml:space="preserve"> </w:t>
      </w:r>
    </w:p>
    <w:p w:rsidR="00C0350B" w:rsidRPr="00EB3483" w:rsidRDefault="00C0350B" w:rsidP="00EB3483">
      <w:pPr>
        <w:spacing w:line="276" w:lineRule="auto"/>
        <w:jc w:val="both"/>
        <w:rPr>
          <w:rFonts w:asciiTheme="majorHAnsi" w:eastAsia="Calibri" w:hAnsiTheme="majorHAnsi" w:cstheme="majorHAnsi"/>
          <w:b/>
          <w:color w:val="000000"/>
          <w:sz w:val="24"/>
          <w:szCs w:val="24"/>
          <w:u w:val="single"/>
          <w:lang w:val="en-AU"/>
        </w:rPr>
      </w:pPr>
      <w:r w:rsidRPr="00EB3483">
        <w:rPr>
          <w:rFonts w:asciiTheme="majorHAnsi" w:eastAsia="Calibri" w:hAnsiTheme="majorHAnsi" w:cstheme="majorHAnsi"/>
          <w:color w:val="000000"/>
          <w:sz w:val="24"/>
          <w:szCs w:val="24"/>
          <w:lang w:val="en-AU"/>
        </w:rPr>
        <w:t xml:space="preserve"> </w:t>
      </w:r>
      <w:r w:rsidR="00224A6F" w:rsidRPr="00EB3483">
        <w:rPr>
          <w:rFonts w:asciiTheme="majorHAnsi" w:eastAsia="Calibri" w:hAnsiTheme="majorHAnsi" w:cstheme="majorHAnsi"/>
          <w:b/>
          <w:sz w:val="24"/>
          <w:szCs w:val="24"/>
          <w:u w:val="single"/>
          <w:lang w:val="en-AU"/>
        </w:rPr>
        <w:t xml:space="preserve">Activity </w:t>
      </w:r>
      <w:r w:rsidRPr="00EB3483">
        <w:rPr>
          <w:rFonts w:asciiTheme="majorHAnsi" w:eastAsia="Calibri" w:hAnsiTheme="majorHAnsi" w:cstheme="majorHAnsi"/>
          <w:b/>
          <w:sz w:val="24"/>
          <w:szCs w:val="24"/>
          <w:u w:val="single"/>
          <w:lang w:val="en-AU"/>
        </w:rPr>
        <w:t xml:space="preserve">2. </w:t>
      </w:r>
      <w:r w:rsidR="00F83321" w:rsidRPr="00EB3483">
        <w:rPr>
          <w:rFonts w:asciiTheme="majorHAnsi" w:eastAsia="Calibri" w:hAnsiTheme="majorHAnsi" w:cstheme="majorHAnsi"/>
          <w:b/>
          <w:sz w:val="24"/>
          <w:szCs w:val="24"/>
          <w:u w:val="single"/>
          <w:lang w:val="en-AU"/>
        </w:rPr>
        <w:t>Flexibility and inclusiveness of the system</w:t>
      </w:r>
      <w:r w:rsidRPr="00EB3483">
        <w:rPr>
          <w:rFonts w:asciiTheme="majorHAnsi" w:eastAsia="Calibri" w:hAnsiTheme="majorHAnsi" w:cstheme="majorHAnsi"/>
          <w:b/>
          <w:sz w:val="24"/>
          <w:szCs w:val="24"/>
          <w:u w:val="single"/>
          <w:lang w:val="en-AU"/>
        </w:rPr>
        <w:t xml:space="preserve">: </w:t>
      </w:r>
    </w:p>
    <w:p w:rsidR="00C0350B" w:rsidRPr="00EB3483" w:rsidRDefault="00C0350B" w:rsidP="00EB3483">
      <w:pPr>
        <w:spacing w:after="20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 xml:space="preserve">One of the priorities of the reform of </w:t>
      </w:r>
      <w:r w:rsidR="00F83321" w:rsidRPr="00EB3483">
        <w:rPr>
          <w:rFonts w:asciiTheme="majorHAnsi" w:eastAsia="Calibri" w:hAnsiTheme="majorHAnsi" w:cstheme="majorHAnsi"/>
          <w:color w:val="000000"/>
          <w:sz w:val="24"/>
          <w:szCs w:val="24"/>
          <w:lang w:val="en-AU"/>
        </w:rPr>
        <w:t>TVET sector</w:t>
      </w:r>
      <w:r w:rsidRPr="00EB3483">
        <w:rPr>
          <w:rFonts w:asciiTheme="majorHAnsi" w:eastAsia="Calibri" w:hAnsiTheme="majorHAnsi" w:cstheme="majorHAnsi"/>
          <w:color w:val="000000"/>
          <w:sz w:val="24"/>
          <w:szCs w:val="24"/>
          <w:lang w:val="en-AU"/>
        </w:rPr>
        <w:t xml:space="preserve"> is to </w:t>
      </w:r>
      <w:r w:rsidR="00F83321" w:rsidRPr="00EB3483">
        <w:rPr>
          <w:rFonts w:asciiTheme="majorHAnsi" w:eastAsia="Calibri" w:hAnsiTheme="majorHAnsi" w:cstheme="majorHAnsi"/>
          <w:color w:val="000000"/>
          <w:sz w:val="24"/>
          <w:szCs w:val="24"/>
          <w:lang w:val="en-AU"/>
        </w:rPr>
        <w:t xml:space="preserve">ensure </w:t>
      </w:r>
      <w:r w:rsidRPr="00EB3483">
        <w:rPr>
          <w:rFonts w:asciiTheme="majorHAnsi" w:eastAsia="Calibri" w:hAnsiTheme="majorHAnsi" w:cstheme="majorHAnsi"/>
          <w:color w:val="000000"/>
          <w:sz w:val="24"/>
          <w:szCs w:val="24"/>
          <w:lang w:val="en-AU"/>
        </w:rPr>
        <w:t>universal accessibility</w:t>
      </w:r>
      <w:r w:rsidR="00F83321" w:rsidRPr="00EB3483">
        <w:rPr>
          <w:rFonts w:asciiTheme="majorHAnsi" w:eastAsia="Calibri" w:hAnsiTheme="majorHAnsi" w:cstheme="majorHAnsi"/>
          <w:color w:val="000000"/>
          <w:sz w:val="24"/>
          <w:szCs w:val="24"/>
          <w:lang w:val="en-AU"/>
        </w:rPr>
        <w:t xml:space="preserve">. </w:t>
      </w:r>
      <w:r w:rsidRPr="00EB3483">
        <w:rPr>
          <w:rFonts w:asciiTheme="majorHAnsi" w:eastAsia="Calibri" w:hAnsiTheme="majorHAnsi" w:cstheme="majorHAnsi"/>
          <w:color w:val="000000"/>
          <w:sz w:val="24"/>
          <w:szCs w:val="24"/>
          <w:lang w:val="en-AU"/>
        </w:rPr>
        <w:t xml:space="preserve"> Correspondingly, the needs of various vulnerable groups, persons with disabilities, with special education needs, national minorities, IDPs and socially unprotected population</w:t>
      </w:r>
      <w:r w:rsidR="00F83321" w:rsidRPr="00EB3483">
        <w:rPr>
          <w:rFonts w:asciiTheme="majorHAnsi" w:eastAsia="Calibri" w:hAnsiTheme="majorHAnsi" w:cstheme="majorHAnsi"/>
          <w:color w:val="000000"/>
          <w:sz w:val="24"/>
          <w:szCs w:val="24"/>
          <w:lang w:val="en-AU"/>
        </w:rPr>
        <w:t xml:space="preserve"> is crucial while developing the educational services</w:t>
      </w:r>
      <w:r w:rsidRPr="00EB3483">
        <w:rPr>
          <w:rFonts w:asciiTheme="majorHAnsi" w:eastAsia="Calibri" w:hAnsiTheme="majorHAnsi" w:cstheme="majorHAnsi"/>
          <w:color w:val="000000"/>
          <w:sz w:val="24"/>
          <w:szCs w:val="24"/>
          <w:lang w:val="en-AU"/>
        </w:rPr>
        <w:t xml:space="preserve">. </w:t>
      </w:r>
      <w:r w:rsidR="00F83321" w:rsidRPr="00EB3483">
        <w:rPr>
          <w:rFonts w:asciiTheme="majorHAnsi" w:eastAsia="Calibri" w:hAnsiTheme="majorHAnsi" w:cstheme="majorHAnsi"/>
          <w:color w:val="000000"/>
          <w:sz w:val="24"/>
          <w:szCs w:val="24"/>
          <w:lang w:val="en-AU"/>
        </w:rPr>
        <w:t>Public TVET</w:t>
      </w:r>
      <w:r w:rsidRPr="00EB3483">
        <w:rPr>
          <w:rFonts w:asciiTheme="majorHAnsi" w:eastAsia="Calibri" w:hAnsiTheme="majorHAnsi" w:cstheme="majorHAnsi"/>
          <w:color w:val="000000"/>
          <w:sz w:val="24"/>
          <w:szCs w:val="24"/>
          <w:lang w:val="en-AU"/>
        </w:rPr>
        <w:t xml:space="preserve"> institutions </w:t>
      </w:r>
      <w:r w:rsidR="00F83321" w:rsidRPr="00EB3483">
        <w:rPr>
          <w:rFonts w:asciiTheme="majorHAnsi" w:eastAsia="Calibri" w:hAnsiTheme="majorHAnsi" w:cstheme="majorHAnsi"/>
          <w:color w:val="000000"/>
          <w:sz w:val="24"/>
          <w:szCs w:val="24"/>
          <w:lang w:val="en-AU"/>
        </w:rPr>
        <w:t>provide special</w:t>
      </w:r>
      <w:r w:rsidRPr="00EB3483">
        <w:rPr>
          <w:rFonts w:asciiTheme="majorHAnsi" w:eastAsia="Calibri" w:hAnsiTheme="majorHAnsi" w:cstheme="majorHAnsi"/>
          <w:color w:val="000000"/>
          <w:sz w:val="24"/>
          <w:szCs w:val="24"/>
          <w:lang w:val="en-AU"/>
        </w:rPr>
        <w:t xml:space="preserve"> services</w:t>
      </w:r>
      <w:r w:rsidR="00F83321" w:rsidRPr="00EB3483">
        <w:rPr>
          <w:rFonts w:asciiTheme="majorHAnsi" w:eastAsia="Calibri" w:hAnsiTheme="majorHAnsi" w:cstheme="majorHAnsi"/>
          <w:color w:val="000000"/>
          <w:sz w:val="24"/>
          <w:szCs w:val="24"/>
          <w:lang w:val="en-AU"/>
        </w:rPr>
        <w:t xml:space="preserve"> to the above-mentioned groups</w:t>
      </w:r>
      <w:r w:rsidRPr="00EB3483">
        <w:rPr>
          <w:rFonts w:asciiTheme="majorHAnsi" w:eastAsia="Calibri" w:hAnsiTheme="majorHAnsi" w:cstheme="majorHAnsi"/>
          <w:color w:val="000000"/>
          <w:sz w:val="24"/>
          <w:szCs w:val="24"/>
          <w:lang w:val="en-AU"/>
        </w:rPr>
        <w:t xml:space="preserve"> (Sign-language translators, supportive staff, specialists of inclusive education), adapted learning materials </w:t>
      </w:r>
      <w:r w:rsidR="00F83321" w:rsidRPr="00EB3483">
        <w:rPr>
          <w:rFonts w:asciiTheme="majorHAnsi" w:eastAsia="Calibri" w:hAnsiTheme="majorHAnsi" w:cstheme="majorHAnsi"/>
          <w:color w:val="000000"/>
          <w:sz w:val="24"/>
          <w:szCs w:val="24"/>
          <w:lang w:val="en-AU"/>
        </w:rPr>
        <w:t>are</w:t>
      </w:r>
      <w:r w:rsidRPr="00EB3483">
        <w:rPr>
          <w:rFonts w:asciiTheme="majorHAnsi" w:eastAsia="Calibri" w:hAnsiTheme="majorHAnsi" w:cstheme="majorHAnsi"/>
          <w:color w:val="000000"/>
          <w:sz w:val="24"/>
          <w:szCs w:val="24"/>
          <w:lang w:val="en-AU"/>
        </w:rPr>
        <w:t xml:space="preserve"> developed, special trainings for teachers </w:t>
      </w:r>
      <w:r w:rsidR="00F83321" w:rsidRPr="00EB3483">
        <w:rPr>
          <w:rFonts w:asciiTheme="majorHAnsi" w:eastAsia="Calibri" w:hAnsiTheme="majorHAnsi" w:cstheme="majorHAnsi"/>
          <w:color w:val="000000"/>
          <w:sz w:val="24"/>
          <w:szCs w:val="24"/>
          <w:lang w:val="en-AU"/>
        </w:rPr>
        <w:t>are constantly planned and provided</w:t>
      </w:r>
      <w:r w:rsidRPr="00EB3483">
        <w:rPr>
          <w:rFonts w:asciiTheme="majorHAnsi" w:eastAsia="Calibri" w:hAnsiTheme="majorHAnsi" w:cstheme="majorHAnsi"/>
          <w:color w:val="000000"/>
          <w:sz w:val="24"/>
          <w:szCs w:val="24"/>
          <w:lang w:val="en-AU"/>
        </w:rPr>
        <w:t>.</w:t>
      </w:r>
    </w:p>
    <w:p w:rsidR="00C0350B" w:rsidRPr="00EB3483" w:rsidRDefault="00C0350B" w:rsidP="00EB3483">
      <w:pPr>
        <w:spacing w:after="20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In 2017-2018 the number of the students with special education needs who were enrolled in vocational program increased up to 500. From 2016</w:t>
      </w:r>
      <w:r w:rsidR="00F83321" w:rsidRPr="00EB3483">
        <w:rPr>
          <w:rFonts w:asciiTheme="majorHAnsi" w:eastAsia="Calibri" w:hAnsiTheme="majorHAnsi" w:cstheme="majorHAnsi"/>
          <w:color w:val="000000"/>
          <w:sz w:val="24"/>
          <w:szCs w:val="24"/>
          <w:lang w:val="en-AU"/>
        </w:rPr>
        <w:t>, public TVET</w:t>
      </w:r>
      <w:r w:rsidRPr="00EB3483">
        <w:rPr>
          <w:rFonts w:asciiTheme="majorHAnsi" w:eastAsia="Calibri" w:hAnsiTheme="majorHAnsi" w:cstheme="majorHAnsi"/>
          <w:color w:val="000000"/>
          <w:sz w:val="24"/>
          <w:szCs w:val="24"/>
          <w:lang w:val="en-AU"/>
        </w:rPr>
        <w:t xml:space="preserve"> institutions</w:t>
      </w:r>
      <w:r w:rsidR="00F83321" w:rsidRPr="00EB3483">
        <w:rPr>
          <w:rFonts w:asciiTheme="majorHAnsi" w:eastAsia="Calibri" w:hAnsiTheme="majorHAnsi" w:cstheme="majorHAnsi"/>
          <w:color w:val="000000"/>
          <w:sz w:val="24"/>
          <w:szCs w:val="24"/>
          <w:lang w:val="en-AU"/>
        </w:rPr>
        <w:t xml:space="preserve"> offered programs to ethnic minorities</w:t>
      </w:r>
      <w:r w:rsidRPr="00EB3483">
        <w:rPr>
          <w:rFonts w:asciiTheme="majorHAnsi" w:eastAsia="Calibri" w:hAnsiTheme="majorHAnsi" w:cstheme="majorHAnsi"/>
          <w:color w:val="000000"/>
          <w:sz w:val="24"/>
          <w:szCs w:val="24"/>
          <w:lang w:val="en-AU"/>
        </w:rPr>
        <w:t xml:space="preserve"> </w:t>
      </w:r>
      <w:r w:rsidR="00F83321" w:rsidRPr="00EB3483">
        <w:rPr>
          <w:rFonts w:asciiTheme="majorHAnsi" w:eastAsia="Calibri" w:hAnsiTheme="majorHAnsi" w:cstheme="majorHAnsi"/>
          <w:color w:val="000000"/>
          <w:sz w:val="24"/>
          <w:szCs w:val="24"/>
          <w:lang w:val="en-AU"/>
        </w:rPr>
        <w:t>based on the unified tests in</w:t>
      </w:r>
      <w:r w:rsidRPr="00EB3483">
        <w:rPr>
          <w:rFonts w:asciiTheme="majorHAnsi" w:eastAsia="Calibri" w:hAnsiTheme="majorHAnsi" w:cstheme="majorHAnsi"/>
          <w:color w:val="000000"/>
          <w:sz w:val="24"/>
          <w:szCs w:val="24"/>
          <w:lang w:val="en-AU"/>
        </w:rPr>
        <w:t xml:space="preserve"> Azerbaijanian, Armenian and Russian la</w:t>
      </w:r>
      <w:r w:rsidR="00F83321" w:rsidRPr="00EB3483">
        <w:rPr>
          <w:rFonts w:asciiTheme="majorHAnsi" w:eastAsia="Calibri" w:hAnsiTheme="majorHAnsi" w:cstheme="majorHAnsi"/>
          <w:color w:val="000000"/>
          <w:sz w:val="24"/>
          <w:szCs w:val="24"/>
          <w:lang w:val="en-AU"/>
        </w:rPr>
        <w:t>nguages, after which they pass</w:t>
      </w:r>
      <w:r w:rsidRPr="00EB3483">
        <w:rPr>
          <w:rFonts w:asciiTheme="majorHAnsi" w:eastAsia="Calibri" w:hAnsiTheme="majorHAnsi" w:cstheme="majorHAnsi"/>
          <w:color w:val="000000"/>
          <w:sz w:val="24"/>
          <w:szCs w:val="24"/>
          <w:lang w:val="en-AU"/>
        </w:rPr>
        <w:t xml:space="preserve"> the module </w:t>
      </w:r>
      <w:r w:rsidR="00F83321" w:rsidRPr="00EB3483">
        <w:rPr>
          <w:rFonts w:asciiTheme="majorHAnsi" w:eastAsia="Calibri" w:hAnsiTheme="majorHAnsi" w:cstheme="majorHAnsi"/>
          <w:color w:val="000000"/>
          <w:sz w:val="24"/>
          <w:szCs w:val="24"/>
          <w:lang w:val="en-AU"/>
        </w:rPr>
        <w:t>Georgian language and move to</w:t>
      </w:r>
      <w:r w:rsidRPr="00EB3483">
        <w:rPr>
          <w:rFonts w:asciiTheme="majorHAnsi" w:eastAsia="Calibri" w:hAnsiTheme="majorHAnsi" w:cstheme="majorHAnsi"/>
          <w:color w:val="000000"/>
          <w:sz w:val="24"/>
          <w:szCs w:val="24"/>
          <w:lang w:val="en-AU"/>
        </w:rPr>
        <w:t xml:space="preserve"> studying </w:t>
      </w:r>
      <w:r w:rsidR="00F83321" w:rsidRPr="00EB3483">
        <w:rPr>
          <w:rFonts w:asciiTheme="majorHAnsi" w:eastAsia="Calibri" w:hAnsiTheme="majorHAnsi" w:cstheme="majorHAnsi"/>
          <w:color w:val="000000"/>
          <w:sz w:val="24"/>
          <w:szCs w:val="24"/>
          <w:lang w:val="en-AU"/>
        </w:rPr>
        <w:t>the profession</w:t>
      </w:r>
      <w:r w:rsidRPr="00EB3483">
        <w:rPr>
          <w:rFonts w:asciiTheme="majorHAnsi" w:eastAsia="Calibri" w:hAnsiTheme="majorHAnsi" w:cstheme="majorHAnsi"/>
          <w:color w:val="000000"/>
          <w:sz w:val="24"/>
          <w:szCs w:val="24"/>
          <w:lang w:val="en-AU"/>
        </w:rPr>
        <w:t xml:space="preserve">. </w:t>
      </w:r>
    </w:p>
    <w:p w:rsidR="00C0350B" w:rsidRPr="00EB3483" w:rsidRDefault="00C0350B" w:rsidP="00EB3483">
      <w:pPr>
        <w:spacing w:after="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lastRenderedPageBreak/>
        <w:t xml:space="preserve">In order to support IDPs, </w:t>
      </w:r>
      <w:r w:rsidR="00F83321" w:rsidRPr="00EB3483">
        <w:rPr>
          <w:rFonts w:asciiTheme="majorHAnsi" w:eastAsia="Calibri" w:hAnsiTheme="majorHAnsi" w:cstheme="majorHAnsi"/>
          <w:color w:val="000000"/>
          <w:sz w:val="24"/>
          <w:szCs w:val="24"/>
          <w:lang w:val="en-AU"/>
        </w:rPr>
        <w:t xml:space="preserve">Agency of livelihood Sources in partnership with the </w:t>
      </w:r>
      <w:r w:rsidRPr="00EB3483">
        <w:rPr>
          <w:rFonts w:asciiTheme="majorHAnsi" w:eastAsia="Calibri" w:hAnsiTheme="majorHAnsi" w:cstheme="majorHAnsi"/>
          <w:color w:val="000000"/>
          <w:sz w:val="24"/>
          <w:szCs w:val="24"/>
          <w:lang w:val="en-AU"/>
        </w:rPr>
        <w:t>Ministry</w:t>
      </w:r>
      <w:r w:rsidR="00F83321" w:rsidRPr="00EB3483">
        <w:rPr>
          <w:rFonts w:asciiTheme="majorHAnsi" w:eastAsia="Calibri" w:hAnsiTheme="majorHAnsi" w:cstheme="majorHAnsi"/>
          <w:color w:val="000000"/>
          <w:sz w:val="24"/>
          <w:szCs w:val="24"/>
          <w:lang w:val="en-AU"/>
        </w:rPr>
        <w:t xml:space="preserve">, developed the project aiming at funding </w:t>
      </w:r>
      <w:r w:rsidR="00B2423C" w:rsidRPr="00EB3483">
        <w:rPr>
          <w:rFonts w:asciiTheme="majorHAnsi" w:eastAsia="Calibri" w:hAnsiTheme="majorHAnsi" w:cstheme="majorHAnsi"/>
          <w:color w:val="000000"/>
          <w:sz w:val="24"/>
          <w:szCs w:val="24"/>
          <w:lang w:val="en-AU"/>
        </w:rPr>
        <w:t>the transportation</w:t>
      </w:r>
      <w:r w:rsidRPr="00EB3483">
        <w:rPr>
          <w:rFonts w:asciiTheme="majorHAnsi" w:eastAsia="Calibri" w:hAnsiTheme="majorHAnsi" w:cstheme="majorHAnsi"/>
          <w:color w:val="000000"/>
          <w:sz w:val="24"/>
          <w:szCs w:val="24"/>
          <w:lang w:val="en-AU"/>
        </w:rPr>
        <w:t xml:space="preserve"> </w:t>
      </w:r>
      <w:r w:rsidR="00F83321" w:rsidRPr="00EB3483">
        <w:rPr>
          <w:rFonts w:asciiTheme="majorHAnsi" w:eastAsia="Calibri" w:hAnsiTheme="majorHAnsi" w:cstheme="majorHAnsi"/>
          <w:color w:val="000000"/>
          <w:sz w:val="24"/>
          <w:szCs w:val="24"/>
          <w:lang w:val="en-AU"/>
        </w:rPr>
        <w:t xml:space="preserve">expenses for those </w:t>
      </w:r>
      <w:r w:rsidRPr="00EB3483">
        <w:rPr>
          <w:rFonts w:asciiTheme="majorHAnsi" w:eastAsia="Calibri" w:hAnsiTheme="majorHAnsi" w:cstheme="majorHAnsi"/>
          <w:color w:val="000000"/>
          <w:sz w:val="24"/>
          <w:szCs w:val="24"/>
          <w:lang w:val="en-AU"/>
        </w:rPr>
        <w:t xml:space="preserve">IDPs </w:t>
      </w:r>
      <w:r w:rsidR="00F83321" w:rsidRPr="00EB3483">
        <w:rPr>
          <w:rFonts w:asciiTheme="majorHAnsi" w:eastAsia="Calibri" w:hAnsiTheme="majorHAnsi" w:cstheme="majorHAnsi"/>
          <w:color w:val="000000"/>
          <w:sz w:val="24"/>
          <w:szCs w:val="24"/>
          <w:lang w:val="en-AU"/>
        </w:rPr>
        <w:t>entering the TVET. Agency also</w:t>
      </w:r>
      <w:r w:rsidRPr="00EB3483">
        <w:rPr>
          <w:rFonts w:asciiTheme="majorHAnsi" w:eastAsia="Calibri" w:hAnsiTheme="majorHAnsi" w:cstheme="majorHAnsi"/>
          <w:color w:val="000000"/>
          <w:sz w:val="24"/>
          <w:szCs w:val="24"/>
          <w:lang w:val="en-AU"/>
        </w:rPr>
        <w:t xml:space="preserve"> support</w:t>
      </w:r>
      <w:r w:rsidR="00F83321" w:rsidRPr="00EB3483">
        <w:rPr>
          <w:rFonts w:asciiTheme="majorHAnsi" w:eastAsia="Calibri" w:hAnsiTheme="majorHAnsi" w:cstheme="majorHAnsi"/>
          <w:color w:val="000000"/>
          <w:sz w:val="24"/>
          <w:szCs w:val="24"/>
          <w:lang w:val="en-AU"/>
        </w:rPr>
        <w:t>s</w:t>
      </w:r>
      <w:r w:rsidRPr="00EB3483">
        <w:rPr>
          <w:rFonts w:asciiTheme="majorHAnsi" w:eastAsia="Calibri" w:hAnsiTheme="majorHAnsi" w:cstheme="majorHAnsi"/>
          <w:color w:val="000000"/>
          <w:sz w:val="24"/>
          <w:szCs w:val="24"/>
          <w:lang w:val="en-AU"/>
        </w:rPr>
        <w:t xml:space="preserve"> IDPs entrepreneurial activity, the grant compet</w:t>
      </w:r>
      <w:r w:rsidR="00B2423C" w:rsidRPr="00EB3483">
        <w:rPr>
          <w:rFonts w:asciiTheme="majorHAnsi" w:eastAsia="Calibri" w:hAnsiTheme="majorHAnsi" w:cstheme="majorHAnsi"/>
          <w:color w:val="000000"/>
          <w:sz w:val="24"/>
          <w:szCs w:val="24"/>
          <w:lang w:val="en-AU"/>
        </w:rPr>
        <w:t xml:space="preserve">ition was announced and </w:t>
      </w:r>
      <w:r w:rsidRPr="00EB3483">
        <w:rPr>
          <w:rFonts w:asciiTheme="majorHAnsi" w:eastAsia="Calibri" w:hAnsiTheme="majorHAnsi" w:cstheme="majorHAnsi"/>
          <w:color w:val="000000"/>
          <w:sz w:val="24"/>
          <w:szCs w:val="24"/>
          <w:lang w:val="en-AU"/>
        </w:rPr>
        <w:t xml:space="preserve">as a </w:t>
      </w:r>
      <w:r w:rsidR="00005989" w:rsidRPr="00EB3483">
        <w:rPr>
          <w:rFonts w:asciiTheme="majorHAnsi" w:eastAsia="Calibri" w:hAnsiTheme="majorHAnsi" w:cstheme="majorHAnsi"/>
          <w:color w:val="000000"/>
          <w:sz w:val="24"/>
          <w:szCs w:val="24"/>
          <w:lang w:val="en-AU"/>
        </w:rPr>
        <w:t>result,</w:t>
      </w:r>
      <w:r w:rsidRPr="00EB3483">
        <w:rPr>
          <w:rFonts w:asciiTheme="majorHAnsi" w:eastAsia="Calibri" w:hAnsiTheme="majorHAnsi" w:cstheme="majorHAnsi"/>
          <w:color w:val="000000"/>
          <w:sz w:val="24"/>
          <w:szCs w:val="24"/>
          <w:lang w:val="en-AU"/>
        </w:rPr>
        <w:t xml:space="preserve"> up to 100 projects were financed in 2017-2018.</w:t>
      </w:r>
    </w:p>
    <w:p w:rsidR="00B2423C" w:rsidRPr="00EB3483" w:rsidRDefault="00B2423C" w:rsidP="00EB3483">
      <w:pPr>
        <w:spacing w:after="0" w:line="276" w:lineRule="auto"/>
        <w:jc w:val="both"/>
        <w:rPr>
          <w:rFonts w:asciiTheme="majorHAnsi" w:eastAsia="Sylfaen" w:hAnsiTheme="majorHAnsi" w:cstheme="majorHAnsi"/>
          <w:sz w:val="24"/>
          <w:szCs w:val="24"/>
          <w:lang w:val="en-AU"/>
        </w:rPr>
      </w:pPr>
    </w:p>
    <w:p w:rsidR="00C0350B" w:rsidRPr="00EB3483" w:rsidRDefault="00C0350B" w:rsidP="00EB3483">
      <w:pPr>
        <w:spacing w:after="20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In 2017-2018 implementation of short-termed vocational courses suitable for different targeted groups were actively ongoing, in which job seekers, convicts and former prisoners</w:t>
      </w:r>
      <w:r w:rsidR="00B2423C" w:rsidRPr="00EB3483">
        <w:rPr>
          <w:rFonts w:asciiTheme="majorHAnsi" w:eastAsia="Calibri" w:hAnsiTheme="majorHAnsi" w:cstheme="majorHAnsi"/>
          <w:color w:val="000000"/>
          <w:sz w:val="24"/>
          <w:szCs w:val="24"/>
          <w:lang w:val="en-AU"/>
        </w:rPr>
        <w:t xml:space="preserve"> were involved</w:t>
      </w:r>
      <w:r w:rsidRPr="00EB3483">
        <w:rPr>
          <w:rFonts w:asciiTheme="majorHAnsi" w:eastAsia="Calibri" w:hAnsiTheme="majorHAnsi" w:cstheme="majorHAnsi"/>
          <w:color w:val="000000"/>
          <w:sz w:val="24"/>
          <w:szCs w:val="24"/>
          <w:lang w:val="en-AU"/>
        </w:rPr>
        <w:t>:</w:t>
      </w:r>
    </w:p>
    <w:p w:rsidR="00C0350B" w:rsidRPr="00EB3483" w:rsidRDefault="00C0350B" w:rsidP="00EB3483">
      <w:pPr>
        <w:numPr>
          <w:ilvl w:val="0"/>
          <w:numId w:val="4"/>
        </w:numPr>
        <w:tabs>
          <w:tab w:val="left" w:pos="567"/>
        </w:tabs>
        <w:spacing w:after="120" w:line="276" w:lineRule="auto"/>
        <w:jc w:val="both"/>
        <w:rPr>
          <w:rFonts w:asciiTheme="majorHAnsi" w:eastAsia="Times New Roman" w:hAnsiTheme="majorHAnsi" w:cstheme="majorHAnsi"/>
          <w:color w:val="000000"/>
          <w:sz w:val="24"/>
          <w:szCs w:val="24"/>
          <w:lang w:val="en-AU"/>
        </w:rPr>
      </w:pPr>
      <w:r w:rsidRPr="00EB3483">
        <w:rPr>
          <w:rFonts w:asciiTheme="majorHAnsi" w:eastAsia="Times New Roman" w:hAnsiTheme="majorHAnsi" w:cstheme="majorHAnsi"/>
          <w:color w:val="000000"/>
          <w:sz w:val="24"/>
          <w:szCs w:val="24"/>
          <w:lang w:val="en-AU"/>
        </w:rPr>
        <w:t>In 2017, the preparation –retraining program was passed by 1135 convicted and former prisoners; in 2018 up to 1</w:t>
      </w:r>
      <w:r w:rsidR="00B2423C" w:rsidRPr="00EB3483">
        <w:rPr>
          <w:rFonts w:asciiTheme="majorHAnsi" w:eastAsia="Times New Roman" w:hAnsiTheme="majorHAnsi" w:cstheme="majorHAnsi"/>
          <w:color w:val="000000"/>
          <w:sz w:val="24"/>
          <w:szCs w:val="24"/>
          <w:lang w:val="en-AU"/>
        </w:rPr>
        <w:t xml:space="preserve">000 beneficiaries were covered </w:t>
      </w:r>
      <w:r w:rsidRPr="00EB3483">
        <w:rPr>
          <w:rFonts w:asciiTheme="majorHAnsi" w:eastAsia="Times New Roman" w:hAnsiTheme="majorHAnsi" w:cstheme="majorHAnsi"/>
          <w:color w:val="000000"/>
          <w:sz w:val="24"/>
          <w:szCs w:val="24"/>
          <w:lang w:val="en-AU"/>
        </w:rPr>
        <w:t>(final data will be available in the beginning of 2019).</w:t>
      </w:r>
    </w:p>
    <w:p w:rsidR="00C0350B" w:rsidRPr="00EB3483" w:rsidRDefault="00C0350B" w:rsidP="00EB3483">
      <w:pPr>
        <w:spacing w:after="200" w:line="276" w:lineRule="auto"/>
        <w:jc w:val="both"/>
        <w:rPr>
          <w:rFonts w:asciiTheme="majorHAnsi" w:eastAsia="Calibri" w:hAnsiTheme="majorHAnsi" w:cstheme="majorHAnsi"/>
          <w:sz w:val="24"/>
          <w:szCs w:val="24"/>
          <w:lang w:val="en-AU" w:eastAsia="ka-GE"/>
        </w:rPr>
      </w:pPr>
      <w:r w:rsidRPr="00EB3483">
        <w:rPr>
          <w:rFonts w:asciiTheme="majorHAnsi" w:eastAsia="Calibri" w:hAnsiTheme="majorHAnsi" w:cstheme="majorHAnsi"/>
          <w:color w:val="000000"/>
          <w:sz w:val="24"/>
          <w:szCs w:val="24"/>
          <w:lang w:val="en-AU"/>
        </w:rPr>
        <w:t>Also within the framework of the State program of vocational training - retraining and raising of qualification of job seekers by the vocational educational institutions:</w:t>
      </w:r>
    </w:p>
    <w:p w:rsidR="00C0350B" w:rsidRPr="00EB3483" w:rsidRDefault="00B2423C" w:rsidP="00EB3483">
      <w:pPr>
        <w:numPr>
          <w:ilvl w:val="0"/>
          <w:numId w:val="5"/>
        </w:numPr>
        <w:tabs>
          <w:tab w:val="left" w:pos="567"/>
        </w:tabs>
        <w:spacing w:after="120" w:line="276" w:lineRule="auto"/>
        <w:jc w:val="both"/>
        <w:rPr>
          <w:rFonts w:asciiTheme="majorHAnsi" w:eastAsia="Times New Roman" w:hAnsiTheme="majorHAnsi" w:cstheme="majorHAnsi"/>
          <w:color w:val="000000"/>
          <w:sz w:val="24"/>
          <w:szCs w:val="24"/>
          <w:lang w:val="en-AU"/>
        </w:rPr>
      </w:pPr>
      <w:r w:rsidRPr="00EB3483">
        <w:rPr>
          <w:rFonts w:asciiTheme="majorHAnsi" w:eastAsia="Times New Roman" w:hAnsiTheme="majorHAnsi" w:cstheme="majorHAnsi"/>
          <w:color w:val="000000"/>
          <w:sz w:val="24"/>
          <w:szCs w:val="24"/>
          <w:lang w:val="en-AU"/>
        </w:rPr>
        <w:t>In 2017, 2130 beneficiaries passed the training</w:t>
      </w:r>
      <w:r w:rsidR="00C0350B" w:rsidRPr="00EB3483">
        <w:rPr>
          <w:rFonts w:asciiTheme="majorHAnsi" w:eastAsia="Times New Roman" w:hAnsiTheme="majorHAnsi" w:cstheme="majorHAnsi"/>
          <w:color w:val="000000"/>
          <w:sz w:val="24"/>
          <w:szCs w:val="24"/>
          <w:lang w:val="en-AU"/>
        </w:rPr>
        <w:t>; in 2018</w:t>
      </w:r>
      <w:proofErr w:type="gramStart"/>
      <w:r w:rsidRPr="00EB3483">
        <w:rPr>
          <w:rFonts w:asciiTheme="majorHAnsi" w:eastAsia="Times New Roman" w:hAnsiTheme="majorHAnsi" w:cstheme="majorHAnsi"/>
          <w:color w:val="000000"/>
          <w:sz w:val="24"/>
          <w:szCs w:val="24"/>
          <w:lang w:val="en-AU"/>
        </w:rPr>
        <w:t xml:space="preserve">, </w:t>
      </w:r>
      <w:r w:rsidR="00C0350B" w:rsidRPr="00EB3483">
        <w:rPr>
          <w:rFonts w:asciiTheme="majorHAnsi" w:eastAsia="Times New Roman" w:hAnsiTheme="majorHAnsi" w:cstheme="majorHAnsi"/>
          <w:color w:val="000000"/>
          <w:sz w:val="24"/>
          <w:szCs w:val="24"/>
          <w:lang w:val="en-AU"/>
        </w:rPr>
        <w:t xml:space="preserve"> first</w:t>
      </w:r>
      <w:proofErr w:type="gramEnd"/>
      <w:r w:rsidR="00C0350B" w:rsidRPr="00EB3483">
        <w:rPr>
          <w:rFonts w:asciiTheme="majorHAnsi" w:eastAsia="Times New Roman" w:hAnsiTheme="majorHAnsi" w:cstheme="majorHAnsi"/>
          <w:color w:val="000000"/>
          <w:sz w:val="24"/>
          <w:szCs w:val="24"/>
          <w:lang w:val="en-AU"/>
        </w:rPr>
        <w:t xml:space="preserve"> stage </w:t>
      </w:r>
      <w:r w:rsidRPr="00EB3483">
        <w:rPr>
          <w:rFonts w:asciiTheme="majorHAnsi" w:eastAsia="Times New Roman" w:hAnsiTheme="majorHAnsi" w:cstheme="majorHAnsi"/>
          <w:color w:val="000000"/>
          <w:sz w:val="24"/>
          <w:szCs w:val="24"/>
          <w:lang w:val="en-AU"/>
        </w:rPr>
        <w:t xml:space="preserve"> - 2064 persons are engaged </w:t>
      </w:r>
      <w:r w:rsidR="00C0350B" w:rsidRPr="00EB3483">
        <w:rPr>
          <w:rFonts w:asciiTheme="majorHAnsi" w:eastAsia="Times New Roman" w:hAnsiTheme="majorHAnsi" w:cstheme="majorHAnsi"/>
          <w:color w:val="000000"/>
          <w:sz w:val="24"/>
          <w:szCs w:val="24"/>
          <w:lang w:val="en-AU"/>
        </w:rPr>
        <w:t xml:space="preserve">(the data of the second stage of 2018 will be available in the beginning of 2019). </w:t>
      </w:r>
    </w:p>
    <w:p w:rsidR="00B2423C" w:rsidRPr="00EB3483" w:rsidRDefault="00B2423C" w:rsidP="00EB3483">
      <w:pPr>
        <w:tabs>
          <w:tab w:val="left" w:pos="567"/>
        </w:tabs>
        <w:spacing w:after="120" w:line="276" w:lineRule="auto"/>
        <w:jc w:val="both"/>
        <w:rPr>
          <w:rFonts w:asciiTheme="majorHAnsi" w:eastAsia="Times New Roman" w:hAnsiTheme="majorHAnsi" w:cstheme="majorHAnsi"/>
          <w:color w:val="000000"/>
          <w:sz w:val="24"/>
          <w:szCs w:val="24"/>
          <w:lang w:val="en-AU"/>
        </w:rPr>
      </w:pPr>
    </w:p>
    <w:p w:rsidR="00C0350B" w:rsidRPr="00EB3483" w:rsidRDefault="00B2423C" w:rsidP="00EB3483">
      <w:pPr>
        <w:tabs>
          <w:tab w:val="left" w:pos="567"/>
        </w:tabs>
        <w:spacing w:after="120" w:line="276" w:lineRule="auto"/>
        <w:jc w:val="both"/>
        <w:rPr>
          <w:rFonts w:asciiTheme="majorHAnsi" w:eastAsia="Times New Roman" w:hAnsiTheme="majorHAnsi" w:cstheme="majorHAnsi"/>
          <w:color w:val="000000"/>
          <w:sz w:val="24"/>
          <w:szCs w:val="24"/>
          <w:lang w:val="en-AU"/>
        </w:rPr>
      </w:pPr>
      <w:r w:rsidRPr="00EB3483">
        <w:rPr>
          <w:rFonts w:asciiTheme="majorHAnsi" w:eastAsia="Times New Roman" w:hAnsiTheme="majorHAnsi" w:cstheme="majorHAnsi"/>
          <w:color w:val="000000"/>
          <w:sz w:val="24"/>
          <w:szCs w:val="24"/>
          <w:lang w:val="en-AU"/>
        </w:rPr>
        <w:t>Availability of dormitories at TVET providers’ is a very important for enabling the citizens to get their interested profession if the TVET centre is not accessible in their municipalities, Thus, i</w:t>
      </w:r>
      <w:r w:rsidR="00C0350B" w:rsidRPr="00EB3483">
        <w:rPr>
          <w:rFonts w:asciiTheme="majorHAnsi" w:eastAsia="Times New Roman" w:hAnsiTheme="majorHAnsi" w:cstheme="majorHAnsi"/>
          <w:color w:val="000000"/>
          <w:sz w:val="24"/>
          <w:szCs w:val="24"/>
          <w:lang w:val="en-AU"/>
        </w:rPr>
        <w:t>n 2018,</w:t>
      </w:r>
      <w:r w:rsidRPr="00EB3483">
        <w:rPr>
          <w:rFonts w:asciiTheme="majorHAnsi" w:eastAsia="Times New Roman" w:hAnsiTheme="majorHAnsi" w:cstheme="majorHAnsi"/>
          <w:color w:val="000000"/>
          <w:sz w:val="24"/>
          <w:szCs w:val="24"/>
          <w:lang w:val="en-AU"/>
        </w:rPr>
        <w:t xml:space="preserve"> Ministry finalised </w:t>
      </w:r>
      <w:r w:rsidR="00C0350B" w:rsidRPr="00EB3483">
        <w:rPr>
          <w:rFonts w:asciiTheme="majorHAnsi" w:eastAsia="Times New Roman" w:hAnsiTheme="majorHAnsi" w:cstheme="majorHAnsi"/>
          <w:color w:val="000000"/>
          <w:sz w:val="24"/>
          <w:szCs w:val="24"/>
          <w:lang w:val="en-AU"/>
        </w:rPr>
        <w:t>the construction</w:t>
      </w:r>
      <w:r w:rsidRPr="00EB3483">
        <w:rPr>
          <w:rFonts w:asciiTheme="majorHAnsi" w:eastAsia="Times New Roman" w:hAnsiTheme="majorHAnsi" w:cstheme="majorHAnsi"/>
          <w:color w:val="000000"/>
          <w:sz w:val="24"/>
          <w:szCs w:val="24"/>
          <w:lang w:val="en-AU"/>
        </w:rPr>
        <w:t xml:space="preserve"> and equipment </w:t>
      </w:r>
      <w:r w:rsidR="00C0350B" w:rsidRPr="00EB3483">
        <w:rPr>
          <w:rFonts w:asciiTheme="majorHAnsi" w:eastAsia="Times New Roman" w:hAnsiTheme="majorHAnsi" w:cstheme="majorHAnsi"/>
          <w:color w:val="000000"/>
          <w:sz w:val="24"/>
          <w:szCs w:val="24"/>
          <w:lang w:val="en-AU"/>
        </w:rPr>
        <w:t>of the dormi</w:t>
      </w:r>
      <w:r w:rsidRPr="00EB3483">
        <w:rPr>
          <w:rFonts w:asciiTheme="majorHAnsi" w:eastAsia="Times New Roman" w:hAnsiTheme="majorHAnsi" w:cstheme="majorHAnsi"/>
          <w:color w:val="000000"/>
          <w:sz w:val="24"/>
          <w:szCs w:val="24"/>
          <w:lang w:val="en-AU"/>
        </w:rPr>
        <w:t xml:space="preserve">tory in Kutaisi </w:t>
      </w:r>
      <w:r w:rsidR="00005989" w:rsidRPr="00EB3483">
        <w:rPr>
          <w:rFonts w:asciiTheme="majorHAnsi" w:eastAsia="Times New Roman" w:hAnsiTheme="majorHAnsi" w:cstheme="majorHAnsi"/>
          <w:color w:val="000000"/>
          <w:sz w:val="24"/>
          <w:szCs w:val="24"/>
          <w:lang w:val="en-AU"/>
        </w:rPr>
        <w:t>College</w:t>
      </w:r>
      <w:r w:rsidRPr="00EB3483">
        <w:rPr>
          <w:rFonts w:asciiTheme="majorHAnsi" w:eastAsia="Times New Roman" w:hAnsiTheme="majorHAnsi" w:cstheme="majorHAnsi"/>
          <w:color w:val="000000"/>
          <w:sz w:val="24"/>
          <w:szCs w:val="24"/>
          <w:lang w:val="en-AU"/>
        </w:rPr>
        <w:t xml:space="preserve"> for 80 students. The</w:t>
      </w:r>
      <w:r w:rsidR="00C0350B" w:rsidRPr="00EB3483">
        <w:rPr>
          <w:rFonts w:asciiTheme="majorHAnsi" w:eastAsia="Times New Roman" w:hAnsiTheme="majorHAnsi" w:cstheme="majorHAnsi"/>
          <w:color w:val="000000"/>
          <w:sz w:val="24"/>
          <w:szCs w:val="24"/>
          <w:lang w:val="en-AU"/>
        </w:rPr>
        <w:t xml:space="preserve"> work</w:t>
      </w:r>
      <w:r w:rsidRPr="00EB3483">
        <w:rPr>
          <w:rFonts w:asciiTheme="majorHAnsi" w:eastAsia="Times New Roman" w:hAnsiTheme="majorHAnsi" w:cstheme="majorHAnsi"/>
          <w:color w:val="000000"/>
          <w:sz w:val="24"/>
          <w:szCs w:val="24"/>
          <w:lang w:val="en-AU"/>
        </w:rPr>
        <w:t xml:space="preserve"> has started in </w:t>
      </w:r>
      <w:r w:rsidR="00C0350B" w:rsidRPr="00EB3483">
        <w:rPr>
          <w:rFonts w:asciiTheme="majorHAnsi" w:eastAsia="Times New Roman" w:hAnsiTheme="majorHAnsi" w:cstheme="majorHAnsi"/>
          <w:color w:val="000000"/>
          <w:sz w:val="24"/>
          <w:szCs w:val="24"/>
          <w:lang w:val="en-AU"/>
        </w:rPr>
        <w:t>Mestia, Senaki and Tsalenjikha</w:t>
      </w:r>
      <w:r w:rsidRPr="00EB3483">
        <w:rPr>
          <w:rFonts w:asciiTheme="majorHAnsi" w:eastAsia="Times New Roman" w:hAnsiTheme="majorHAnsi" w:cstheme="majorHAnsi"/>
          <w:color w:val="000000"/>
          <w:sz w:val="24"/>
          <w:szCs w:val="24"/>
          <w:lang w:val="en-AU"/>
        </w:rPr>
        <w:t xml:space="preserve"> municipalities</w:t>
      </w:r>
      <w:r w:rsidR="00C0350B" w:rsidRPr="00EB3483">
        <w:rPr>
          <w:rFonts w:asciiTheme="majorHAnsi" w:eastAsia="Times New Roman" w:hAnsiTheme="majorHAnsi" w:cstheme="majorHAnsi"/>
          <w:color w:val="000000"/>
          <w:sz w:val="24"/>
          <w:szCs w:val="24"/>
          <w:lang w:val="en-AU"/>
        </w:rPr>
        <w:t>.</w:t>
      </w:r>
    </w:p>
    <w:p w:rsidR="00B2423C" w:rsidRPr="00EB3483" w:rsidRDefault="00B2423C" w:rsidP="00EB3483">
      <w:pPr>
        <w:tabs>
          <w:tab w:val="left" w:pos="567"/>
        </w:tabs>
        <w:spacing w:after="120" w:line="276" w:lineRule="auto"/>
        <w:jc w:val="both"/>
        <w:rPr>
          <w:rFonts w:asciiTheme="majorHAnsi" w:eastAsia="Times New Roman" w:hAnsiTheme="majorHAnsi" w:cstheme="majorHAnsi"/>
          <w:color w:val="000000"/>
          <w:sz w:val="24"/>
          <w:szCs w:val="24"/>
          <w:lang w:val="en-AU"/>
        </w:rPr>
      </w:pPr>
      <w:r w:rsidRPr="00EB3483">
        <w:rPr>
          <w:rFonts w:asciiTheme="majorHAnsi" w:eastAsia="Times New Roman" w:hAnsiTheme="majorHAnsi" w:cstheme="majorHAnsi"/>
          <w:color w:val="000000"/>
          <w:sz w:val="24"/>
          <w:szCs w:val="24"/>
          <w:lang w:val="en-AU"/>
        </w:rPr>
        <w:t xml:space="preserve">Accessibility to upgrading the skills for adults has not been ensured in formal education system in Georgia. The qualification programs with the duration of 2 years are not flexible for the adults wanting the get skills upgrade. Significant step forward was the legislative bases, new NQF and new institutional set-up in the department for TVET. Special division has been formed to take care about the topic, that will proactively be enforced from January 2019. </w:t>
      </w:r>
      <w:r w:rsidR="00C0350B" w:rsidRPr="00EB3483">
        <w:rPr>
          <w:rFonts w:asciiTheme="majorHAnsi" w:eastAsia="Times New Roman" w:hAnsiTheme="majorHAnsi" w:cstheme="majorHAnsi"/>
          <w:color w:val="000000"/>
          <w:sz w:val="24"/>
          <w:szCs w:val="24"/>
          <w:lang w:val="en-AU"/>
        </w:rPr>
        <w:t xml:space="preserve"> </w:t>
      </w:r>
      <w:r w:rsidRPr="00EB3483">
        <w:rPr>
          <w:rFonts w:asciiTheme="majorHAnsi" w:eastAsia="Times New Roman" w:hAnsiTheme="majorHAnsi" w:cstheme="majorHAnsi"/>
          <w:color w:val="000000"/>
          <w:sz w:val="24"/>
          <w:szCs w:val="24"/>
          <w:lang w:val="en-AU"/>
        </w:rPr>
        <w:t xml:space="preserve">Ministry envisions the full participation of private sector and private training centres in delivery of short term courses, that would lead to better quality and employability of those willing to step in. Formal certificates would help the beneficiaries to get better wages or apply to qualification programs and recognize some credits. </w:t>
      </w:r>
    </w:p>
    <w:p w:rsidR="00C0350B" w:rsidRPr="00EB3483" w:rsidRDefault="00C0350B" w:rsidP="00EB3483">
      <w:pPr>
        <w:spacing w:after="0" w:line="276" w:lineRule="auto"/>
        <w:jc w:val="both"/>
        <w:rPr>
          <w:rFonts w:asciiTheme="majorHAnsi" w:eastAsia="Arial Unicode MS" w:hAnsiTheme="majorHAnsi" w:cstheme="majorHAnsi"/>
          <w:sz w:val="24"/>
          <w:szCs w:val="24"/>
          <w:lang w:val="en-AU"/>
        </w:rPr>
      </w:pPr>
    </w:p>
    <w:p w:rsidR="001F217A" w:rsidRPr="00EB3483" w:rsidRDefault="00B2423C" w:rsidP="00EB3483">
      <w:pPr>
        <w:spacing w:after="200" w:line="276" w:lineRule="auto"/>
        <w:jc w:val="both"/>
        <w:rPr>
          <w:rFonts w:asciiTheme="majorHAnsi" w:eastAsia="Calibri" w:hAnsiTheme="majorHAnsi" w:cstheme="majorHAnsi"/>
          <w:b/>
          <w:sz w:val="24"/>
          <w:szCs w:val="24"/>
          <w:u w:val="single"/>
          <w:lang w:val="en-AU"/>
        </w:rPr>
      </w:pPr>
      <w:r w:rsidRPr="00EB3483">
        <w:rPr>
          <w:rFonts w:asciiTheme="majorHAnsi" w:eastAsia="Calibri" w:hAnsiTheme="majorHAnsi" w:cstheme="majorHAnsi"/>
          <w:b/>
          <w:sz w:val="24"/>
          <w:szCs w:val="24"/>
          <w:u w:val="single"/>
          <w:lang w:val="en-AU"/>
        </w:rPr>
        <w:t>Activity</w:t>
      </w:r>
      <w:r w:rsidR="00A37FBE" w:rsidRPr="00EB3483">
        <w:rPr>
          <w:rFonts w:asciiTheme="majorHAnsi" w:eastAsia="Calibri" w:hAnsiTheme="majorHAnsi" w:cstheme="majorHAnsi"/>
          <w:b/>
          <w:sz w:val="24"/>
          <w:szCs w:val="24"/>
          <w:u w:val="single"/>
          <w:lang w:val="en-AU"/>
        </w:rPr>
        <w:t xml:space="preserve"> 3. D</w:t>
      </w:r>
      <w:r w:rsidR="00C0350B" w:rsidRPr="00EB3483">
        <w:rPr>
          <w:rFonts w:asciiTheme="majorHAnsi" w:eastAsia="Calibri" w:hAnsiTheme="majorHAnsi" w:cstheme="majorHAnsi"/>
          <w:b/>
          <w:sz w:val="24"/>
          <w:szCs w:val="24"/>
          <w:u w:val="single"/>
          <w:lang w:val="en-AU"/>
        </w:rPr>
        <w:t xml:space="preserve">evelopment of effective mechanisms of </w:t>
      </w:r>
      <w:r w:rsidRPr="00EB3483">
        <w:rPr>
          <w:rFonts w:asciiTheme="majorHAnsi" w:eastAsia="Calibri" w:hAnsiTheme="majorHAnsi" w:cstheme="majorHAnsi"/>
          <w:b/>
          <w:sz w:val="24"/>
          <w:szCs w:val="24"/>
          <w:u w:val="single"/>
          <w:lang w:val="en-AU"/>
        </w:rPr>
        <w:t xml:space="preserve">recognition of the formal and non </w:t>
      </w:r>
      <w:r w:rsidR="00C0350B" w:rsidRPr="00EB3483">
        <w:rPr>
          <w:rFonts w:asciiTheme="majorHAnsi" w:eastAsia="Calibri" w:hAnsiTheme="majorHAnsi" w:cstheme="majorHAnsi"/>
          <w:b/>
          <w:sz w:val="24"/>
          <w:szCs w:val="24"/>
          <w:u w:val="single"/>
          <w:lang w:val="en-AU"/>
        </w:rPr>
        <w:t xml:space="preserve">formal education:  </w:t>
      </w:r>
    </w:p>
    <w:p w:rsidR="00C0350B" w:rsidRPr="00EB3483" w:rsidRDefault="00A37FBE" w:rsidP="00EB3483">
      <w:pPr>
        <w:spacing w:after="200" w:line="276" w:lineRule="auto"/>
        <w:jc w:val="both"/>
        <w:rPr>
          <w:rFonts w:asciiTheme="majorHAnsi" w:eastAsia="Calibri" w:hAnsiTheme="majorHAnsi" w:cstheme="majorHAnsi"/>
          <w:b/>
          <w:sz w:val="24"/>
          <w:szCs w:val="24"/>
          <w:u w:val="single"/>
          <w:lang w:val="en-AU"/>
        </w:rPr>
      </w:pPr>
      <w:r w:rsidRPr="00EB3483">
        <w:rPr>
          <w:rFonts w:asciiTheme="majorHAnsi" w:eastAsia="Calibri" w:hAnsiTheme="majorHAnsi" w:cstheme="majorHAnsi"/>
          <w:color w:val="000000"/>
          <w:sz w:val="24"/>
          <w:szCs w:val="24"/>
          <w:lang w:val="en-AU"/>
        </w:rPr>
        <w:t>Elaboration of the</w:t>
      </w:r>
      <w:r w:rsidR="00C0350B" w:rsidRPr="00EB3483">
        <w:rPr>
          <w:rFonts w:asciiTheme="majorHAnsi" w:eastAsia="Calibri" w:hAnsiTheme="majorHAnsi" w:cstheme="majorHAnsi"/>
          <w:color w:val="000000"/>
          <w:sz w:val="24"/>
          <w:szCs w:val="24"/>
          <w:lang w:val="en-AU"/>
        </w:rPr>
        <w:t xml:space="preserve"> rule of recognition </w:t>
      </w:r>
      <w:r w:rsidR="00BA3DDE" w:rsidRPr="00EB3483">
        <w:rPr>
          <w:rFonts w:asciiTheme="majorHAnsi" w:eastAsia="Calibri" w:hAnsiTheme="majorHAnsi" w:cstheme="majorHAnsi"/>
          <w:color w:val="000000"/>
          <w:sz w:val="24"/>
          <w:szCs w:val="24"/>
        </w:rPr>
        <w:t xml:space="preserve">and transfer </w:t>
      </w:r>
      <w:r w:rsidRPr="00EB3483">
        <w:rPr>
          <w:rFonts w:asciiTheme="majorHAnsi" w:eastAsia="Calibri" w:hAnsiTheme="majorHAnsi" w:cstheme="majorHAnsi"/>
          <w:color w:val="000000"/>
          <w:sz w:val="24"/>
          <w:szCs w:val="24"/>
          <w:lang w:val="en-AU"/>
        </w:rPr>
        <w:t xml:space="preserve">of credits </w:t>
      </w:r>
      <w:r w:rsidR="00BA3DDE" w:rsidRPr="00EB3483">
        <w:rPr>
          <w:rFonts w:asciiTheme="majorHAnsi" w:eastAsia="Calibri" w:hAnsiTheme="majorHAnsi" w:cstheme="majorHAnsi"/>
          <w:color w:val="000000"/>
          <w:sz w:val="24"/>
          <w:szCs w:val="24"/>
          <w:lang w:val="en-AU"/>
        </w:rPr>
        <w:t>is ongoing with the plan to formalize in the 2</w:t>
      </w:r>
      <w:r w:rsidR="00BA3DDE" w:rsidRPr="00EB3483">
        <w:rPr>
          <w:rFonts w:asciiTheme="majorHAnsi" w:eastAsia="Calibri" w:hAnsiTheme="majorHAnsi" w:cstheme="majorHAnsi"/>
          <w:color w:val="000000"/>
          <w:sz w:val="24"/>
          <w:szCs w:val="24"/>
          <w:vertAlign w:val="superscript"/>
          <w:lang w:val="en-AU"/>
        </w:rPr>
        <w:t>nd</w:t>
      </w:r>
      <w:r w:rsidR="00BA3DDE" w:rsidRPr="00EB3483">
        <w:rPr>
          <w:rFonts w:asciiTheme="majorHAnsi" w:eastAsia="Calibri" w:hAnsiTheme="majorHAnsi" w:cstheme="majorHAnsi"/>
          <w:color w:val="000000"/>
          <w:sz w:val="24"/>
          <w:szCs w:val="24"/>
          <w:lang w:val="en-AU"/>
        </w:rPr>
        <w:t xml:space="preserve"> quarter of 2019. Document aims at recognizing achieved learning results in </w:t>
      </w:r>
      <w:r w:rsidR="00C0350B" w:rsidRPr="00EB3483">
        <w:rPr>
          <w:rFonts w:asciiTheme="majorHAnsi" w:eastAsia="Calibri" w:hAnsiTheme="majorHAnsi" w:cstheme="majorHAnsi"/>
          <w:color w:val="000000"/>
          <w:sz w:val="24"/>
          <w:szCs w:val="24"/>
          <w:lang w:val="en-AU"/>
        </w:rPr>
        <w:t>formal education</w:t>
      </w:r>
      <w:r w:rsidR="00BA3DDE" w:rsidRPr="00EB3483">
        <w:rPr>
          <w:rFonts w:asciiTheme="majorHAnsi" w:eastAsia="Calibri" w:hAnsiTheme="majorHAnsi" w:cstheme="majorHAnsi"/>
          <w:color w:val="000000"/>
          <w:sz w:val="24"/>
          <w:szCs w:val="24"/>
          <w:lang w:val="en-AU"/>
        </w:rPr>
        <w:t xml:space="preserve"> programs. </w:t>
      </w:r>
    </w:p>
    <w:p w:rsidR="00C0350B" w:rsidRPr="00EB3483" w:rsidRDefault="00BA3DDE" w:rsidP="00EB3483">
      <w:pPr>
        <w:spacing w:after="20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lastRenderedPageBreak/>
        <w:t xml:space="preserve">For the recognition of non </w:t>
      </w:r>
      <w:r w:rsidR="00C0350B" w:rsidRPr="00EB3483">
        <w:rPr>
          <w:rFonts w:asciiTheme="majorHAnsi" w:eastAsia="Calibri" w:hAnsiTheme="majorHAnsi" w:cstheme="majorHAnsi"/>
          <w:color w:val="000000"/>
          <w:sz w:val="24"/>
          <w:szCs w:val="24"/>
          <w:lang w:val="en-AU"/>
        </w:rPr>
        <w:t>formal education,</w:t>
      </w:r>
      <w:r w:rsidRPr="00EB3483">
        <w:rPr>
          <w:rFonts w:asciiTheme="majorHAnsi" w:eastAsia="Calibri" w:hAnsiTheme="majorHAnsi" w:cstheme="majorHAnsi"/>
          <w:color w:val="000000"/>
          <w:sz w:val="24"/>
          <w:szCs w:val="24"/>
          <w:lang w:val="en-AU"/>
        </w:rPr>
        <w:t xml:space="preserve"> special</w:t>
      </w:r>
      <w:r w:rsidR="00C0350B" w:rsidRPr="00EB3483">
        <w:rPr>
          <w:rFonts w:asciiTheme="majorHAnsi" w:eastAsia="Calibri" w:hAnsiTheme="majorHAnsi" w:cstheme="majorHAnsi"/>
          <w:color w:val="000000"/>
          <w:sz w:val="24"/>
          <w:szCs w:val="24"/>
          <w:lang w:val="en-AU"/>
        </w:rPr>
        <w:t xml:space="preserve"> methodology </w:t>
      </w:r>
      <w:r w:rsidRPr="00EB3483">
        <w:rPr>
          <w:rFonts w:asciiTheme="majorHAnsi" w:eastAsia="Calibri" w:hAnsiTheme="majorHAnsi" w:cstheme="majorHAnsi"/>
          <w:color w:val="000000"/>
          <w:sz w:val="24"/>
          <w:szCs w:val="24"/>
          <w:lang w:val="en-AU"/>
        </w:rPr>
        <w:t>was developed base on the best international practice</w:t>
      </w:r>
      <w:r w:rsidR="00C0350B" w:rsidRPr="00EB3483">
        <w:rPr>
          <w:rFonts w:asciiTheme="majorHAnsi" w:eastAsia="Calibri" w:hAnsiTheme="majorHAnsi" w:cstheme="majorHAnsi"/>
          <w:color w:val="000000"/>
          <w:sz w:val="24"/>
          <w:szCs w:val="24"/>
          <w:lang w:val="en-AU"/>
        </w:rPr>
        <w:t xml:space="preserve">; piloting of </w:t>
      </w:r>
      <w:r w:rsidRPr="00EB3483">
        <w:rPr>
          <w:rFonts w:asciiTheme="majorHAnsi" w:eastAsia="Calibri" w:hAnsiTheme="majorHAnsi" w:cstheme="majorHAnsi"/>
          <w:color w:val="000000"/>
          <w:sz w:val="24"/>
          <w:szCs w:val="24"/>
          <w:lang w:val="en-AU"/>
        </w:rPr>
        <w:t xml:space="preserve">the </w:t>
      </w:r>
      <w:r w:rsidR="00C0350B" w:rsidRPr="00EB3483">
        <w:rPr>
          <w:rFonts w:asciiTheme="majorHAnsi" w:eastAsia="Calibri" w:hAnsiTheme="majorHAnsi" w:cstheme="majorHAnsi"/>
          <w:color w:val="000000"/>
          <w:sz w:val="24"/>
          <w:szCs w:val="24"/>
          <w:lang w:val="en-AU"/>
        </w:rPr>
        <w:t xml:space="preserve">methodology </w:t>
      </w:r>
      <w:r w:rsidRPr="00EB3483">
        <w:rPr>
          <w:rFonts w:asciiTheme="majorHAnsi" w:eastAsia="Calibri" w:hAnsiTheme="majorHAnsi" w:cstheme="majorHAnsi"/>
          <w:color w:val="000000"/>
          <w:sz w:val="24"/>
          <w:szCs w:val="24"/>
          <w:lang w:val="en-AU"/>
        </w:rPr>
        <w:t>was arranged in three programs and based on its</w:t>
      </w:r>
      <w:r w:rsidR="00C0350B" w:rsidRPr="00EB3483">
        <w:rPr>
          <w:rFonts w:asciiTheme="majorHAnsi" w:eastAsia="Calibri" w:hAnsiTheme="majorHAnsi" w:cstheme="majorHAnsi"/>
          <w:color w:val="000000"/>
          <w:sz w:val="24"/>
          <w:szCs w:val="24"/>
          <w:lang w:val="en-AU"/>
        </w:rPr>
        <w:t xml:space="preserve"> results </w:t>
      </w:r>
      <w:r w:rsidRPr="00EB3483">
        <w:rPr>
          <w:rFonts w:asciiTheme="majorHAnsi" w:eastAsia="Calibri" w:hAnsiTheme="majorHAnsi" w:cstheme="majorHAnsi"/>
          <w:color w:val="000000"/>
          <w:sz w:val="24"/>
          <w:szCs w:val="24"/>
          <w:lang w:val="en-AU"/>
        </w:rPr>
        <w:t xml:space="preserve">the common approach was elaborated that will be adopted in the </w:t>
      </w:r>
      <w:r w:rsidR="00C0350B" w:rsidRPr="00EB3483">
        <w:rPr>
          <w:rFonts w:asciiTheme="majorHAnsi" w:eastAsia="Calibri" w:hAnsiTheme="majorHAnsi" w:cstheme="majorHAnsi"/>
          <w:color w:val="000000"/>
          <w:sz w:val="24"/>
          <w:szCs w:val="24"/>
          <w:lang w:val="en-AU"/>
        </w:rPr>
        <w:t xml:space="preserve">first quarter of 2019. </w:t>
      </w:r>
    </w:p>
    <w:p w:rsidR="00C0350B" w:rsidRPr="00EB3483" w:rsidRDefault="00BA3DDE" w:rsidP="00EB3483">
      <w:pPr>
        <w:spacing w:after="200" w:line="276" w:lineRule="auto"/>
        <w:jc w:val="both"/>
        <w:rPr>
          <w:rFonts w:asciiTheme="majorHAnsi" w:eastAsia="Calibri" w:hAnsiTheme="majorHAnsi" w:cstheme="majorHAnsi"/>
          <w:b/>
          <w:sz w:val="24"/>
          <w:szCs w:val="24"/>
          <w:u w:val="single"/>
          <w:lang w:val="en-AU"/>
        </w:rPr>
      </w:pPr>
      <w:r w:rsidRPr="00EB3483">
        <w:rPr>
          <w:rFonts w:asciiTheme="majorHAnsi" w:eastAsia="Calibri" w:hAnsiTheme="majorHAnsi" w:cstheme="majorHAnsi"/>
          <w:b/>
          <w:sz w:val="24"/>
          <w:szCs w:val="24"/>
          <w:u w:val="single"/>
          <w:lang w:val="en-AU"/>
        </w:rPr>
        <w:t xml:space="preserve">Activity </w:t>
      </w:r>
      <w:r w:rsidR="00C0350B" w:rsidRPr="00EB3483">
        <w:rPr>
          <w:rFonts w:asciiTheme="majorHAnsi" w:eastAsia="Calibri" w:hAnsiTheme="majorHAnsi" w:cstheme="majorHAnsi"/>
          <w:b/>
          <w:sz w:val="24"/>
          <w:szCs w:val="24"/>
          <w:u w:val="single"/>
          <w:lang w:val="en-AU"/>
        </w:rPr>
        <w:t>4. C</w:t>
      </w:r>
      <w:r w:rsidRPr="00EB3483">
        <w:rPr>
          <w:rFonts w:asciiTheme="majorHAnsi" w:eastAsia="Calibri" w:hAnsiTheme="majorHAnsi" w:cstheme="majorHAnsi"/>
          <w:b/>
          <w:sz w:val="24"/>
          <w:szCs w:val="24"/>
          <w:u w:val="single"/>
          <w:lang w:val="en-AU"/>
        </w:rPr>
        <w:t>reation of diversified funding</w:t>
      </w:r>
      <w:r w:rsidR="00C0350B" w:rsidRPr="00EB3483">
        <w:rPr>
          <w:rFonts w:asciiTheme="majorHAnsi" w:eastAsia="Calibri" w:hAnsiTheme="majorHAnsi" w:cstheme="majorHAnsi"/>
          <w:b/>
          <w:sz w:val="24"/>
          <w:szCs w:val="24"/>
          <w:u w:val="single"/>
          <w:lang w:val="en-AU"/>
        </w:rPr>
        <w:t xml:space="preserve"> mechanisms:</w:t>
      </w:r>
    </w:p>
    <w:p w:rsidR="00C0350B" w:rsidRPr="00EB3483" w:rsidRDefault="00BA3DDE" w:rsidP="00EB3483">
      <w:pPr>
        <w:spacing w:after="200" w:line="276" w:lineRule="auto"/>
        <w:jc w:val="both"/>
        <w:rPr>
          <w:rFonts w:asciiTheme="majorHAnsi" w:eastAsia="Arial Unicode MS" w:hAnsiTheme="majorHAnsi" w:cstheme="majorHAnsi"/>
          <w:sz w:val="24"/>
          <w:szCs w:val="24"/>
          <w:lang w:val="en-AU"/>
        </w:rPr>
      </w:pPr>
      <w:r w:rsidRPr="00EB3483">
        <w:rPr>
          <w:rFonts w:asciiTheme="majorHAnsi" w:eastAsia="Arial Unicode MS" w:hAnsiTheme="majorHAnsi" w:cstheme="majorHAnsi"/>
          <w:sz w:val="24"/>
          <w:szCs w:val="24"/>
          <w:lang w:val="en-AU"/>
        </w:rPr>
        <w:t>Diversified funding</w:t>
      </w:r>
      <w:r w:rsidR="00C0350B" w:rsidRPr="00EB3483">
        <w:rPr>
          <w:rFonts w:asciiTheme="majorHAnsi" w:eastAsia="Arial Unicode MS" w:hAnsiTheme="majorHAnsi" w:cstheme="majorHAnsi"/>
          <w:sz w:val="24"/>
          <w:szCs w:val="24"/>
          <w:lang w:val="en-AU"/>
        </w:rPr>
        <w:t xml:space="preserve"> mec</w:t>
      </w:r>
      <w:r w:rsidRPr="00EB3483">
        <w:rPr>
          <w:rFonts w:asciiTheme="majorHAnsi" w:eastAsia="Arial Unicode MS" w:hAnsiTheme="majorHAnsi" w:cstheme="majorHAnsi"/>
          <w:sz w:val="24"/>
          <w:szCs w:val="24"/>
          <w:lang w:val="en-AU"/>
        </w:rPr>
        <w:t>hanisms means the existence of various</w:t>
      </w:r>
      <w:r w:rsidR="00C0350B" w:rsidRPr="00EB3483">
        <w:rPr>
          <w:rFonts w:asciiTheme="majorHAnsi" w:eastAsia="Arial Unicode MS" w:hAnsiTheme="majorHAnsi" w:cstheme="majorHAnsi"/>
          <w:sz w:val="24"/>
          <w:szCs w:val="24"/>
          <w:lang w:val="en-AU"/>
        </w:rPr>
        <w:t xml:space="preserve"> sources and opportunities of funding </w:t>
      </w:r>
      <w:r w:rsidRPr="00EB3483">
        <w:rPr>
          <w:rFonts w:asciiTheme="majorHAnsi" w:eastAsia="Arial Unicode MS" w:hAnsiTheme="majorHAnsi" w:cstheme="majorHAnsi"/>
          <w:sz w:val="24"/>
          <w:szCs w:val="24"/>
          <w:lang w:val="en-AU"/>
        </w:rPr>
        <w:t xml:space="preserve">the </w:t>
      </w:r>
      <w:r w:rsidR="00C0350B" w:rsidRPr="00EB3483">
        <w:rPr>
          <w:rFonts w:asciiTheme="majorHAnsi" w:eastAsia="Arial Unicode MS" w:hAnsiTheme="majorHAnsi" w:cstheme="majorHAnsi"/>
          <w:sz w:val="24"/>
          <w:szCs w:val="24"/>
          <w:lang w:val="en-AU"/>
        </w:rPr>
        <w:t>vocational education. New</w:t>
      </w:r>
      <w:r w:rsidRPr="00EB3483">
        <w:rPr>
          <w:rFonts w:asciiTheme="majorHAnsi" w:eastAsia="Arial Unicode MS" w:hAnsiTheme="majorHAnsi" w:cstheme="majorHAnsi"/>
          <w:sz w:val="24"/>
          <w:szCs w:val="24"/>
          <w:lang w:val="en-AU"/>
        </w:rPr>
        <w:t xml:space="preserve"> system development naturally requires new model of funding to be adopted by the government. </w:t>
      </w:r>
      <w:r w:rsidR="00C0350B" w:rsidRPr="00EB3483">
        <w:rPr>
          <w:rFonts w:asciiTheme="majorHAnsi" w:eastAsia="Arial Unicode MS" w:hAnsiTheme="majorHAnsi" w:cstheme="majorHAnsi"/>
          <w:sz w:val="24"/>
          <w:szCs w:val="24"/>
          <w:lang w:val="en-AU"/>
        </w:rPr>
        <w:t xml:space="preserve"> </w:t>
      </w:r>
      <w:r w:rsidRPr="00EB3483">
        <w:rPr>
          <w:rFonts w:asciiTheme="majorHAnsi" w:eastAsia="Arial Unicode MS" w:hAnsiTheme="majorHAnsi" w:cstheme="majorHAnsi"/>
          <w:sz w:val="24"/>
          <w:szCs w:val="24"/>
          <w:lang w:val="en-AU"/>
        </w:rPr>
        <w:t>S</w:t>
      </w:r>
      <w:r w:rsidR="00C0350B" w:rsidRPr="00EB3483">
        <w:rPr>
          <w:rFonts w:asciiTheme="majorHAnsi" w:eastAsia="Arial Unicode MS" w:hAnsiTheme="majorHAnsi" w:cstheme="majorHAnsi"/>
          <w:sz w:val="24"/>
          <w:szCs w:val="24"/>
          <w:lang w:val="en-AU"/>
        </w:rPr>
        <w:t xml:space="preserve">pecific model shall be approved by the State after a comprehensive analysis of the current practice of funding and </w:t>
      </w:r>
      <w:r w:rsidRPr="00EB3483">
        <w:rPr>
          <w:rFonts w:asciiTheme="majorHAnsi" w:eastAsia="Arial Unicode MS" w:hAnsiTheme="majorHAnsi" w:cstheme="majorHAnsi"/>
          <w:sz w:val="24"/>
          <w:szCs w:val="24"/>
          <w:lang w:val="en-AU"/>
        </w:rPr>
        <w:t xml:space="preserve">a new concept will be developed involving analyses of best international practice. </w:t>
      </w:r>
      <w:r w:rsidR="00C0350B" w:rsidRPr="00EB3483">
        <w:rPr>
          <w:rFonts w:asciiTheme="majorHAnsi" w:eastAsia="Arial Unicode MS" w:hAnsiTheme="majorHAnsi" w:cstheme="majorHAnsi"/>
          <w:sz w:val="24"/>
          <w:szCs w:val="24"/>
          <w:lang w:val="en-AU"/>
        </w:rPr>
        <w:t xml:space="preserve"> Important </w:t>
      </w:r>
      <w:r w:rsidRPr="00EB3483">
        <w:rPr>
          <w:rFonts w:asciiTheme="majorHAnsi" w:eastAsia="Arial Unicode MS" w:hAnsiTheme="majorHAnsi" w:cstheme="majorHAnsi"/>
          <w:sz w:val="24"/>
          <w:szCs w:val="24"/>
          <w:lang w:val="en-AU"/>
        </w:rPr>
        <w:t xml:space="preserve">innovation is that law enables the government to fund the private providers according to state priorities. However, </w:t>
      </w:r>
      <w:proofErr w:type="gramStart"/>
      <w:r w:rsidR="00C0350B" w:rsidRPr="00EB3483">
        <w:rPr>
          <w:rFonts w:asciiTheme="majorHAnsi" w:eastAsia="Arial Unicode MS" w:hAnsiTheme="majorHAnsi" w:cstheme="majorHAnsi"/>
          <w:sz w:val="24"/>
          <w:szCs w:val="24"/>
          <w:lang w:val="en-AU"/>
        </w:rPr>
        <w:t>It</w:t>
      </w:r>
      <w:proofErr w:type="gramEnd"/>
      <w:r w:rsidR="00C0350B" w:rsidRPr="00EB3483">
        <w:rPr>
          <w:rFonts w:asciiTheme="majorHAnsi" w:eastAsia="Arial Unicode MS" w:hAnsiTheme="majorHAnsi" w:cstheme="majorHAnsi"/>
          <w:sz w:val="24"/>
          <w:szCs w:val="24"/>
          <w:lang w:val="en-AU"/>
        </w:rPr>
        <w:t xml:space="preserve"> should be noted that, the private providers were </w:t>
      </w:r>
      <w:r w:rsidRPr="00EB3483">
        <w:rPr>
          <w:rFonts w:asciiTheme="majorHAnsi" w:eastAsia="Arial Unicode MS" w:hAnsiTheme="majorHAnsi" w:cstheme="majorHAnsi"/>
          <w:sz w:val="24"/>
          <w:szCs w:val="24"/>
          <w:lang w:val="en-AU"/>
        </w:rPr>
        <w:t xml:space="preserve">funded by the government for </w:t>
      </w:r>
      <w:r w:rsidR="00C0350B" w:rsidRPr="00EB3483">
        <w:rPr>
          <w:rFonts w:asciiTheme="majorHAnsi" w:eastAsia="Arial Unicode MS" w:hAnsiTheme="majorHAnsi" w:cstheme="majorHAnsi"/>
          <w:sz w:val="24"/>
          <w:szCs w:val="24"/>
          <w:lang w:val="en-AU"/>
        </w:rPr>
        <w:t xml:space="preserve">certain </w:t>
      </w:r>
      <w:r w:rsidRPr="00EB3483">
        <w:rPr>
          <w:rFonts w:asciiTheme="majorHAnsi" w:eastAsia="Arial Unicode MS" w:hAnsiTheme="majorHAnsi" w:cstheme="majorHAnsi"/>
          <w:sz w:val="24"/>
          <w:szCs w:val="24"/>
          <w:lang w:val="en-AU"/>
        </w:rPr>
        <w:t xml:space="preserve">program and service delivery. </w:t>
      </w:r>
      <w:r w:rsidR="00C0350B" w:rsidRPr="00EB3483">
        <w:rPr>
          <w:rFonts w:asciiTheme="majorHAnsi" w:eastAsia="Arial Unicode MS" w:hAnsiTheme="majorHAnsi" w:cstheme="majorHAnsi"/>
          <w:sz w:val="24"/>
          <w:szCs w:val="24"/>
          <w:lang w:val="en-AU"/>
        </w:rPr>
        <w:t>For ex.: private educational institutions actively participated</w:t>
      </w:r>
      <w:r w:rsidR="004F7EE0" w:rsidRPr="00EB3483">
        <w:rPr>
          <w:rFonts w:asciiTheme="majorHAnsi" w:eastAsia="Arial Unicode MS" w:hAnsiTheme="majorHAnsi" w:cstheme="majorHAnsi"/>
          <w:sz w:val="24"/>
          <w:szCs w:val="24"/>
          <w:lang w:val="en-AU"/>
        </w:rPr>
        <w:t xml:space="preserve"> in the job seekers retraining state programs; T</w:t>
      </w:r>
      <w:r w:rsidR="00C0350B" w:rsidRPr="00EB3483">
        <w:rPr>
          <w:rFonts w:asciiTheme="majorHAnsi" w:eastAsia="Arial Unicode MS" w:hAnsiTheme="majorHAnsi" w:cstheme="majorHAnsi"/>
          <w:sz w:val="24"/>
          <w:szCs w:val="24"/>
          <w:lang w:val="en-AU"/>
        </w:rPr>
        <w:t xml:space="preserve">hey are also involved in school </w:t>
      </w:r>
      <w:r w:rsidR="004F7EE0" w:rsidRPr="00EB3483">
        <w:rPr>
          <w:rFonts w:asciiTheme="majorHAnsi" w:eastAsia="Arial Unicode MS" w:hAnsiTheme="majorHAnsi" w:cstheme="majorHAnsi"/>
          <w:sz w:val="24"/>
          <w:szCs w:val="24"/>
          <w:lang w:val="en-AU"/>
        </w:rPr>
        <w:t xml:space="preserve">programs for </w:t>
      </w:r>
      <w:r w:rsidR="00C0350B" w:rsidRPr="00EB3483">
        <w:rPr>
          <w:rFonts w:asciiTheme="majorHAnsi" w:eastAsia="Arial Unicode MS" w:hAnsiTheme="majorHAnsi" w:cstheme="majorHAnsi"/>
          <w:sz w:val="24"/>
          <w:szCs w:val="24"/>
          <w:lang w:val="en-AU"/>
        </w:rPr>
        <w:t>vocatio</w:t>
      </w:r>
      <w:r w:rsidR="004F7EE0" w:rsidRPr="00EB3483">
        <w:rPr>
          <w:rFonts w:asciiTheme="majorHAnsi" w:eastAsia="Arial Unicode MS" w:hAnsiTheme="majorHAnsi" w:cstheme="majorHAnsi"/>
          <w:sz w:val="24"/>
          <w:szCs w:val="24"/>
          <w:lang w:val="en-AU"/>
        </w:rPr>
        <w:t>nal skills development.</w:t>
      </w:r>
    </w:p>
    <w:p w:rsidR="00C0350B" w:rsidRPr="00EB3483" w:rsidRDefault="00C0350B" w:rsidP="00EB3483">
      <w:pPr>
        <w:spacing w:after="200" w:line="276" w:lineRule="auto"/>
        <w:jc w:val="both"/>
        <w:rPr>
          <w:rFonts w:asciiTheme="majorHAnsi" w:eastAsia="Arial Unicode MS" w:hAnsiTheme="majorHAnsi" w:cstheme="majorHAnsi"/>
          <w:sz w:val="24"/>
          <w:szCs w:val="24"/>
          <w:lang w:val="en-AU"/>
        </w:rPr>
      </w:pPr>
      <w:r w:rsidRPr="00EB3483">
        <w:rPr>
          <w:rFonts w:asciiTheme="majorHAnsi" w:eastAsia="Arial Unicode MS" w:hAnsiTheme="majorHAnsi" w:cstheme="majorHAnsi"/>
          <w:sz w:val="24"/>
          <w:szCs w:val="24"/>
          <w:lang w:val="en-AU"/>
        </w:rPr>
        <w:t>It is noteworthy, that due to the new law,</w:t>
      </w:r>
      <w:r w:rsidRPr="00EB3483">
        <w:rPr>
          <w:rFonts w:asciiTheme="majorHAnsi" w:hAnsiTheme="majorHAnsi" w:cstheme="majorHAnsi"/>
          <w:sz w:val="24"/>
          <w:szCs w:val="24"/>
          <w:lang w:val="en-AU"/>
        </w:rPr>
        <w:t xml:space="preserve"> </w:t>
      </w:r>
      <w:r w:rsidRPr="00EB3483">
        <w:rPr>
          <w:rFonts w:asciiTheme="majorHAnsi" w:eastAsia="Arial Unicode MS" w:hAnsiTheme="majorHAnsi" w:cstheme="majorHAnsi"/>
          <w:sz w:val="24"/>
          <w:szCs w:val="24"/>
          <w:lang w:val="en-AU"/>
        </w:rPr>
        <w:t>Legal entity of public law-vocational education institution is au</w:t>
      </w:r>
      <w:r w:rsidR="004F7EE0" w:rsidRPr="00EB3483">
        <w:rPr>
          <w:rFonts w:asciiTheme="majorHAnsi" w:eastAsia="Arial Unicode MS" w:hAnsiTheme="majorHAnsi" w:cstheme="majorHAnsi"/>
          <w:sz w:val="24"/>
          <w:szCs w:val="24"/>
          <w:lang w:val="en-AU"/>
        </w:rPr>
        <w:t>thorized to attract the additional funds</w:t>
      </w:r>
      <w:r w:rsidRPr="00EB3483">
        <w:rPr>
          <w:rFonts w:asciiTheme="majorHAnsi" w:eastAsia="Arial Unicode MS" w:hAnsiTheme="majorHAnsi" w:cstheme="majorHAnsi"/>
          <w:sz w:val="24"/>
          <w:szCs w:val="24"/>
          <w:lang w:val="en-AU"/>
        </w:rPr>
        <w:t xml:space="preserve"> permitted under the Georgian legislation, incl</w:t>
      </w:r>
      <w:r w:rsidR="004F7EE0" w:rsidRPr="00EB3483">
        <w:rPr>
          <w:rFonts w:asciiTheme="majorHAnsi" w:eastAsia="Arial Unicode MS" w:hAnsiTheme="majorHAnsi" w:cstheme="majorHAnsi"/>
          <w:sz w:val="24"/>
          <w:szCs w:val="24"/>
          <w:lang w:val="en-AU"/>
        </w:rPr>
        <w:t>uding, getting of the income from economic activities</w:t>
      </w:r>
      <w:r w:rsidRPr="00EB3483">
        <w:rPr>
          <w:rFonts w:asciiTheme="majorHAnsi" w:eastAsia="Arial Unicode MS" w:hAnsiTheme="majorHAnsi" w:cstheme="majorHAnsi"/>
          <w:sz w:val="24"/>
          <w:szCs w:val="24"/>
          <w:lang w:val="en-AU"/>
        </w:rPr>
        <w:t xml:space="preserve">, which is not dangerous for the human health and does not influence negatively on the learning quality. </w:t>
      </w:r>
      <w:r w:rsidR="004F7EE0" w:rsidRPr="00EB3483">
        <w:rPr>
          <w:rFonts w:asciiTheme="majorHAnsi" w:eastAsia="Arial Unicode MS" w:hAnsiTheme="majorHAnsi" w:cstheme="majorHAnsi"/>
          <w:sz w:val="24"/>
          <w:szCs w:val="24"/>
          <w:lang w:val="en-AU"/>
        </w:rPr>
        <w:t xml:space="preserve">Generated </w:t>
      </w:r>
      <w:r w:rsidRPr="00EB3483">
        <w:rPr>
          <w:rFonts w:asciiTheme="majorHAnsi" w:eastAsia="Arial Unicode MS" w:hAnsiTheme="majorHAnsi" w:cstheme="majorHAnsi"/>
          <w:sz w:val="24"/>
          <w:szCs w:val="24"/>
          <w:lang w:val="en-AU"/>
        </w:rPr>
        <w:t>funds shall be spent only for the implementation of the institutions goals and for the execution of their functions. It is important</w:t>
      </w:r>
      <w:r w:rsidR="004F7EE0" w:rsidRPr="00EB3483">
        <w:rPr>
          <w:rFonts w:asciiTheme="majorHAnsi" w:eastAsia="Arial Unicode MS" w:hAnsiTheme="majorHAnsi" w:cstheme="majorHAnsi"/>
          <w:sz w:val="24"/>
          <w:szCs w:val="24"/>
          <w:lang w:val="en-AU"/>
        </w:rPr>
        <w:t xml:space="preserve"> to note that government resolution will give the </w:t>
      </w:r>
      <w:r w:rsidRPr="00EB3483">
        <w:rPr>
          <w:rFonts w:asciiTheme="majorHAnsi" w:eastAsia="Arial Unicode MS" w:hAnsiTheme="majorHAnsi" w:cstheme="majorHAnsi"/>
          <w:sz w:val="24"/>
          <w:szCs w:val="24"/>
          <w:lang w:val="en-AU"/>
        </w:rPr>
        <w:t>clear instruction about the product realization</w:t>
      </w:r>
      <w:r w:rsidR="004F7EE0" w:rsidRPr="00EB3483">
        <w:rPr>
          <w:rFonts w:asciiTheme="majorHAnsi" w:eastAsia="Arial Unicode MS" w:hAnsiTheme="majorHAnsi" w:cstheme="majorHAnsi"/>
          <w:sz w:val="24"/>
          <w:szCs w:val="24"/>
          <w:lang w:val="en-AU"/>
        </w:rPr>
        <w:t xml:space="preserve"> principles avoiding some dumping of private sector nearby.</w:t>
      </w:r>
    </w:p>
    <w:p w:rsidR="00C0350B" w:rsidRPr="00EB3483" w:rsidRDefault="00C0350B" w:rsidP="00EB3483">
      <w:pPr>
        <w:spacing w:after="0" w:line="276" w:lineRule="auto"/>
        <w:jc w:val="both"/>
        <w:rPr>
          <w:rFonts w:asciiTheme="majorHAnsi" w:eastAsia="Calibri" w:hAnsiTheme="majorHAnsi" w:cstheme="majorHAnsi"/>
          <w:sz w:val="24"/>
          <w:szCs w:val="24"/>
          <w:lang w:val="en-AU"/>
        </w:rPr>
      </w:pPr>
    </w:p>
    <w:p w:rsidR="00C0350B" w:rsidRPr="00EB3483" w:rsidRDefault="001F217A" w:rsidP="00EB3483">
      <w:pPr>
        <w:spacing w:after="200" w:line="276" w:lineRule="auto"/>
        <w:jc w:val="both"/>
        <w:rPr>
          <w:rFonts w:asciiTheme="majorHAnsi" w:eastAsia="Calibri" w:hAnsiTheme="majorHAnsi" w:cstheme="majorHAnsi"/>
          <w:b/>
          <w:sz w:val="24"/>
          <w:szCs w:val="24"/>
          <w:u w:val="single"/>
          <w:lang w:val="en-AU"/>
        </w:rPr>
      </w:pPr>
      <w:r w:rsidRPr="00EB3483">
        <w:rPr>
          <w:rFonts w:asciiTheme="majorHAnsi" w:eastAsia="Calibri" w:hAnsiTheme="majorHAnsi" w:cstheme="majorHAnsi"/>
          <w:b/>
          <w:sz w:val="24"/>
          <w:szCs w:val="24"/>
          <w:u w:val="single"/>
          <w:lang w:val="en-AU"/>
        </w:rPr>
        <w:t>Activity</w:t>
      </w:r>
      <w:r w:rsidR="00B07757" w:rsidRPr="00EB3483">
        <w:rPr>
          <w:rFonts w:asciiTheme="majorHAnsi" w:eastAsia="Calibri" w:hAnsiTheme="majorHAnsi" w:cstheme="majorHAnsi"/>
          <w:b/>
          <w:sz w:val="24"/>
          <w:szCs w:val="24"/>
          <w:u w:val="single"/>
          <w:lang w:val="en-AU"/>
        </w:rPr>
        <w:t xml:space="preserve"> 5:  Development of </w:t>
      </w:r>
      <w:r w:rsidR="00C0350B" w:rsidRPr="00EB3483">
        <w:rPr>
          <w:rFonts w:asciiTheme="majorHAnsi" w:eastAsia="Calibri" w:hAnsiTheme="majorHAnsi" w:cstheme="majorHAnsi"/>
          <w:b/>
          <w:sz w:val="24"/>
          <w:szCs w:val="24"/>
          <w:u w:val="single"/>
          <w:lang w:val="en-AU"/>
        </w:rPr>
        <w:t>u</w:t>
      </w:r>
      <w:r w:rsidR="004F7EE0" w:rsidRPr="00EB3483">
        <w:rPr>
          <w:rFonts w:asciiTheme="majorHAnsi" w:eastAsia="Calibri" w:hAnsiTheme="majorHAnsi" w:cstheme="majorHAnsi"/>
          <w:b/>
          <w:sz w:val="24"/>
          <w:szCs w:val="24"/>
          <w:u w:val="single"/>
          <w:lang w:val="en-AU"/>
        </w:rPr>
        <w:t>nified, accessible,</w:t>
      </w:r>
      <w:r w:rsidR="00C0350B" w:rsidRPr="00EB3483">
        <w:rPr>
          <w:rFonts w:asciiTheme="majorHAnsi" w:eastAsia="Calibri" w:hAnsiTheme="majorHAnsi" w:cstheme="majorHAnsi"/>
          <w:b/>
          <w:sz w:val="24"/>
          <w:szCs w:val="24"/>
          <w:u w:val="single"/>
          <w:lang w:val="en-AU"/>
        </w:rPr>
        <w:t xml:space="preserve"> flexible network of voca</w:t>
      </w:r>
      <w:r w:rsidR="004F7EE0" w:rsidRPr="00EB3483">
        <w:rPr>
          <w:rFonts w:asciiTheme="majorHAnsi" w:eastAsia="Calibri" w:hAnsiTheme="majorHAnsi" w:cstheme="majorHAnsi"/>
          <w:b/>
          <w:sz w:val="24"/>
          <w:szCs w:val="24"/>
          <w:u w:val="single"/>
          <w:lang w:val="en-AU"/>
        </w:rPr>
        <w:t>tional institutions (State and P</w:t>
      </w:r>
      <w:r w:rsidR="00C0350B" w:rsidRPr="00EB3483">
        <w:rPr>
          <w:rFonts w:asciiTheme="majorHAnsi" w:eastAsia="Calibri" w:hAnsiTheme="majorHAnsi" w:cstheme="majorHAnsi"/>
          <w:b/>
          <w:sz w:val="24"/>
          <w:szCs w:val="24"/>
          <w:u w:val="single"/>
          <w:lang w:val="en-AU"/>
        </w:rPr>
        <w:t>rivate)</w:t>
      </w:r>
    </w:p>
    <w:p w:rsidR="00B07757" w:rsidRPr="00EB3483" w:rsidRDefault="00B07757" w:rsidP="00EB3483">
      <w:pPr>
        <w:autoSpaceDE w:val="0"/>
        <w:autoSpaceDN w:val="0"/>
        <w:adjustRightInd w:val="0"/>
        <w:spacing w:after="0" w:line="276" w:lineRule="auto"/>
        <w:jc w:val="both"/>
        <w:rPr>
          <w:rFonts w:asciiTheme="majorHAnsi" w:eastAsia="Calibri" w:hAnsiTheme="majorHAnsi" w:cstheme="majorHAnsi"/>
          <w:sz w:val="24"/>
          <w:szCs w:val="24"/>
          <w:lang w:val="en-AU"/>
        </w:rPr>
      </w:pPr>
      <w:r w:rsidRPr="00EB3483">
        <w:rPr>
          <w:rFonts w:asciiTheme="majorHAnsi" w:eastAsia="Calibri" w:hAnsiTheme="majorHAnsi" w:cstheme="majorHAnsi"/>
          <w:sz w:val="24"/>
          <w:szCs w:val="24"/>
          <w:lang w:val="en-AU"/>
        </w:rPr>
        <w:t>Significant</w:t>
      </w:r>
      <w:r w:rsidR="00C0350B" w:rsidRPr="00EB3483">
        <w:rPr>
          <w:rFonts w:asciiTheme="majorHAnsi" w:eastAsia="Calibri" w:hAnsiTheme="majorHAnsi" w:cstheme="majorHAnsi"/>
          <w:sz w:val="24"/>
          <w:szCs w:val="24"/>
          <w:lang w:val="en-AU"/>
        </w:rPr>
        <w:t xml:space="preserve"> </w:t>
      </w:r>
      <w:r w:rsidRPr="00EB3483">
        <w:rPr>
          <w:rFonts w:asciiTheme="majorHAnsi" w:eastAsia="Calibri" w:hAnsiTheme="majorHAnsi" w:cstheme="majorHAnsi"/>
          <w:sz w:val="24"/>
          <w:szCs w:val="24"/>
          <w:lang w:val="en-AU"/>
        </w:rPr>
        <w:t>progress was achieved</w:t>
      </w:r>
      <w:r w:rsidR="00C0350B" w:rsidRPr="00EB3483">
        <w:rPr>
          <w:rFonts w:asciiTheme="majorHAnsi" w:eastAsia="Calibri" w:hAnsiTheme="majorHAnsi" w:cstheme="majorHAnsi"/>
          <w:sz w:val="24"/>
          <w:szCs w:val="24"/>
          <w:lang w:val="en-AU"/>
        </w:rPr>
        <w:t xml:space="preserve"> in 2017-2018 in terms of increasi</w:t>
      </w:r>
      <w:r w:rsidRPr="00EB3483">
        <w:rPr>
          <w:rFonts w:asciiTheme="majorHAnsi" w:eastAsia="Calibri" w:hAnsiTheme="majorHAnsi" w:cstheme="majorHAnsi"/>
          <w:sz w:val="24"/>
          <w:szCs w:val="24"/>
          <w:lang w:val="en-AU"/>
        </w:rPr>
        <w:t>ng the geographical accessibility to VET. Establishment of new colleges and development of new branches has been the priority for the Minist</w:t>
      </w:r>
      <w:r w:rsidR="00005989" w:rsidRPr="00EB3483">
        <w:rPr>
          <w:rFonts w:asciiTheme="majorHAnsi" w:eastAsia="Calibri" w:hAnsiTheme="majorHAnsi" w:cstheme="majorHAnsi"/>
          <w:sz w:val="24"/>
          <w:szCs w:val="24"/>
          <w:lang w:val="en-AU"/>
        </w:rPr>
        <w:t>ry including the PPP approach.</w:t>
      </w:r>
    </w:p>
    <w:p w:rsidR="00B07757" w:rsidRPr="00EB3483" w:rsidRDefault="00B07757" w:rsidP="00EB3483">
      <w:pPr>
        <w:spacing w:after="20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I</w:t>
      </w:r>
      <w:r w:rsidR="00C0350B" w:rsidRPr="00EB3483">
        <w:rPr>
          <w:rFonts w:asciiTheme="majorHAnsi" w:eastAsia="Calibri" w:hAnsiTheme="majorHAnsi" w:cstheme="majorHAnsi"/>
          <w:color w:val="000000"/>
          <w:sz w:val="24"/>
          <w:szCs w:val="24"/>
          <w:lang w:val="en-AU"/>
        </w:rPr>
        <w:t xml:space="preserve">n </w:t>
      </w:r>
      <w:r w:rsidR="00005989" w:rsidRPr="00EB3483">
        <w:rPr>
          <w:rFonts w:asciiTheme="majorHAnsi" w:eastAsia="Calibri" w:hAnsiTheme="majorHAnsi" w:cstheme="majorHAnsi"/>
          <w:color w:val="000000"/>
          <w:sz w:val="24"/>
          <w:szCs w:val="24"/>
          <w:lang w:val="en-AU"/>
        </w:rPr>
        <w:t>2017-2018,</w:t>
      </w:r>
      <w:r w:rsidRPr="00EB3483">
        <w:rPr>
          <w:rFonts w:asciiTheme="majorHAnsi" w:eastAsia="Calibri" w:hAnsiTheme="majorHAnsi" w:cstheme="majorHAnsi"/>
          <w:color w:val="000000"/>
          <w:sz w:val="24"/>
          <w:szCs w:val="24"/>
          <w:lang w:val="en-AU"/>
        </w:rPr>
        <w:t xml:space="preserve"> students were enrolled</w:t>
      </w:r>
      <w:r w:rsidR="00C0350B" w:rsidRPr="00EB3483">
        <w:rPr>
          <w:rFonts w:asciiTheme="majorHAnsi" w:eastAsia="Calibri" w:hAnsiTheme="majorHAnsi" w:cstheme="majorHAnsi"/>
          <w:color w:val="000000"/>
          <w:sz w:val="24"/>
          <w:szCs w:val="24"/>
          <w:lang w:val="en-AU"/>
        </w:rPr>
        <w:t xml:space="preserve"> for t</w:t>
      </w:r>
      <w:r w:rsidRPr="00EB3483">
        <w:rPr>
          <w:rFonts w:asciiTheme="majorHAnsi" w:eastAsia="Calibri" w:hAnsiTheme="majorHAnsi" w:cstheme="majorHAnsi"/>
          <w:color w:val="000000"/>
          <w:sz w:val="24"/>
          <w:szCs w:val="24"/>
          <w:lang w:val="en-AU"/>
        </w:rPr>
        <w:t>he first time in</w:t>
      </w:r>
      <w:r w:rsidR="00C0350B" w:rsidRPr="00EB3483">
        <w:rPr>
          <w:rFonts w:asciiTheme="majorHAnsi" w:eastAsia="Calibri" w:hAnsiTheme="majorHAnsi" w:cstheme="majorHAnsi"/>
          <w:color w:val="000000"/>
          <w:sz w:val="24"/>
          <w:szCs w:val="24"/>
          <w:lang w:val="en-AU"/>
        </w:rPr>
        <w:t xml:space="preserve"> Kazbegi a</w:t>
      </w:r>
      <w:r w:rsidR="00005989" w:rsidRPr="00EB3483">
        <w:rPr>
          <w:rFonts w:asciiTheme="majorHAnsi" w:eastAsia="Calibri" w:hAnsiTheme="majorHAnsi" w:cstheme="majorHAnsi"/>
          <w:color w:val="000000"/>
          <w:sz w:val="24"/>
          <w:szCs w:val="24"/>
          <w:lang w:val="en-AU"/>
        </w:rPr>
        <w:t>nd Tianeti (Mtskheta-Mtianeti)</w:t>
      </w:r>
      <w:proofErr w:type="gramStart"/>
      <w:r w:rsidR="00005989" w:rsidRPr="00EB3483">
        <w:rPr>
          <w:rFonts w:asciiTheme="majorHAnsi" w:eastAsia="Calibri" w:hAnsiTheme="majorHAnsi" w:cstheme="majorHAnsi"/>
          <w:color w:val="000000"/>
          <w:sz w:val="24"/>
          <w:szCs w:val="24"/>
          <w:lang w:val="en-AU"/>
        </w:rPr>
        <w:t>,</w:t>
      </w:r>
      <w:r w:rsidR="00C0350B" w:rsidRPr="00EB3483">
        <w:rPr>
          <w:rFonts w:asciiTheme="majorHAnsi" w:eastAsia="Calibri" w:hAnsiTheme="majorHAnsi" w:cstheme="majorHAnsi"/>
          <w:color w:val="000000"/>
          <w:sz w:val="24"/>
          <w:szCs w:val="24"/>
          <w:lang w:val="en-AU"/>
        </w:rPr>
        <w:t>also</w:t>
      </w:r>
      <w:proofErr w:type="gramEnd"/>
      <w:r w:rsidR="00C0350B" w:rsidRPr="00EB3483">
        <w:rPr>
          <w:rFonts w:asciiTheme="majorHAnsi" w:eastAsia="Calibri" w:hAnsiTheme="majorHAnsi" w:cstheme="majorHAnsi"/>
          <w:color w:val="000000"/>
          <w:sz w:val="24"/>
          <w:szCs w:val="24"/>
          <w:lang w:val="en-AU"/>
        </w:rPr>
        <w:t xml:space="preserve"> Lagodekhi (Kakheti) and Khobi (Samegrelo</w:t>
      </w:r>
      <w:r w:rsidR="00005989" w:rsidRPr="00EB3483">
        <w:rPr>
          <w:rFonts w:asciiTheme="majorHAnsi" w:eastAsia="Calibri" w:hAnsiTheme="majorHAnsi" w:cstheme="majorHAnsi"/>
          <w:color w:val="000000"/>
          <w:sz w:val="24"/>
          <w:szCs w:val="24"/>
          <w:lang w:val="en-AU"/>
        </w:rPr>
        <w:t>) Municipalities</w:t>
      </w:r>
      <w:r w:rsidR="00C0350B" w:rsidRPr="00EB3483">
        <w:rPr>
          <w:rFonts w:asciiTheme="majorHAnsi" w:eastAsia="Calibri" w:hAnsiTheme="majorHAnsi" w:cstheme="majorHAnsi"/>
          <w:color w:val="000000"/>
          <w:sz w:val="24"/>
          <w:szCs w:val="24"/>
          <w:lang w:val="en-AU"/>
        </w:rPr>
        <w:t xml:space="preserve">. </w:t>
      </w:r>
      <w:r w:rsidRPr="00EB3483">
        <w:rPr>
          <w:rFonts w:asciiTheme="majorHAnsi" w:eastAsia="Calibri" w:hAnsiTheme="majorHAnsi" w:cstheme="majorHAnsi"/>
          <w:color w:val="000000"/>
          <w:sz w:val="24"/>
          <w:szCs w:val="24"/>
          <w:lang w:val="en-AU"/>
        </w:rPr>
        <w:t>Construction is ongoing in Kaspi (Shida Kartli) and</w:t>
      </w:r>
      <w:r w:rsidR="00C0350B" w:rsidRPr="00EB3483">
        <w:rPr>
          <w:rFonts w:asciiTheme="majorHAnsi" w:eastAsia="Calibri" w:hAnsiTheme="majorHAnsi" w:cstheme="majorHAnsi"/>
          <w:color w:val="000000"/>
          <w:sz w:val="24"/>
          <w:szCs w:val="24"/>
          <w:lang w:val="en-AU"/>
        </w:rPr>
        <w:t xml:space="preserve"> Khulo (Adjaria) </w:t>
      </w:r>
      <w:r w:rsidRPr="00EB3483">
        <w:rPr>
          <w:rFonts w:asciiTheme="majorHAnsi" w:eastAsia="Calibri" w:hAnsiTheme="majorHAnsi" w:cstheme="majorHAnsi"/>
          <w:color w:val="000000"/>
          <w:sz w:val="24"/>
          <w:szCs w:val="24"/>
          <w:lang w:val="en-AU"/>
        </w:rPr>
        <w:t>municipalities. Financial resources have been given to College “Horizonti” for opening brand in</w:t>
      </w:r>
      <w:r w:rsidR="00C0350B" w:rsidRPr="00EB3483">
        <w:rPr>
          <w:rFonts w:asciiTheme="majorHAnsi" w:eastAsia="Calibri" w:hAnsiTheme="majorHAnsi" w:cstheme="majorHAnsi"/>
          <w:color w:val="000000"/>
          <w:sz w:val="24"/>
          <w:szCs w:val="24"/>
          <w:lang w:val="en-AU"/>
        </w:rPr>
        <w:t xml:space="preserve"> Ch</w:t>
      </w:r>
      <w:r w:rsidRPr="00EB3483">
        <w:rPr>
          <w:rFonts w:asciiTheme="majorHAnsi" w:eastAsia="Calibri" w:hAnsiTheme="majorHAnsi" w:cstheme="majorHAnsi"/>
          <w:color w:val="000000"/>
          <w:sz w:val="24"/>
          <w:szCs w:val="24"/>
          <w:lang w:val="en-AU"/>
        </w:rPr>
        <w:t xml:space="preserve">okhatauri (Guria) municipality. </w:t>
      </w:r>
      <w:r w:rsidR="00C0350B" w:rsidRPr="00EB3483">
        <w:rPr>
          <w:rFonts w:asciiTheme="majorHAnsi" w:eastAsia="Calibri" w:hAnsiTheme="majorHAnsi" w:cstheme="majorHAnsi"/>
          <w:color w:val="000000"/>
          <w:sz w:val="24"/>
          <w:szCs w:val="24"/>
          <w:lang w:val="en-AU"/>
        </w:rPr>
        <w:t xml:space="preserve"> </w:t>
      </w:r>
    </w:p>
    <w:p w:rsidR="00B76C27" w:rsidRPr="00EB3483" w:rsidRDefault="00B07757" w:rsidP="00EB3483">
      <w:pPr>
        <w:spacing w:after="20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As it has been announced Ministry introduced new PPP concept and DBOM model was used for expansion of the network. A</w:t>
      </w:r>
      <w:r w:rsidR="00C0350B" w:rsidRPr="00EB3483">
        <w:rPr>
          <w:rFonts w:asciiTheme="majorHAnsi" w:eastAsia="Calibri" w:hAnsiTheme="majorHAnsi" w:cstheme="majorHAnsi"/>
          <w:color w:val="000000"/>
          <w:sz w:val="24"/>
          <w:szCs w:val="24"/>
          <w:lang w:val="en-AU"/>
        </w:rPr>
        <w:t>greement concluded</w:t>
      </w:r>
      <w:r w:rsidRPr="00EB3483">
        <w:rPr>
          <w:rFonts w:asciiTheme="majorHAnsi" w:eastAsia="Calibri" w:hAnsiTheme="majorHAnsi" w:cstheme="majorHAnsi"/>
          <w:color w:val="000000"/>
          <w:sz w:val="24"/>
          <w:szCs w:val="24"/>
          <w:lang w:val="en-AU"/>
        </w:rPr>
        <w:t xml:space="preserve"> between the Ministry of Education</w:t>
      </w:r>
      <w:r w:rsidR="00C0350B" w:rsidRPr="00EB3483">
        <w:rPr>
          <w:rFonts w:asciiTheme="majorHAnsi" w:eastAsia="Calibri" w:hAnsiTheme="majorHAnsi" w:cstheme="majorHAnsi"/>
          <w:color w:val="000000"/>
          <w:sz w:val="24"/>
          <w:szCs w:val="24"/>
          <w:lang w:val="en-AU"/>
        </w:rPr>
        <w:t xml:space="preserve"> and JSC “M</w:t>
      </w:r>
      <w:r w:rsidR="00C0350B" w:rsidRPr="00EB3483">
        <w:rPr>
          <w:rFonts w:asciiTheme="majorHAnsi" w:eastAsia="Calibri" w:hAnsiTheme="majorHAnsi" w:cstheme="majorHAnsi"/>
          <w:color w:val="000000"/>
          <w:sz w:val="24"/>
          <w:szCs w:val="24"/>
          <w:vertAlign w:val="superscript"/>
          <w:lang w:val="en-AU"/>
        </w:rPr>
        <w:t>2</w:t>
      </w:r>
      <w:r w:rsidR="00C0350B" w:rsidRPr="00EB3483">
        <w:rPr>
          <w:rFonts w:asciiTheme="majorHAnsi" w:eastAsia="Calibri" w:hAnsiTheme="majorHAnsi" w:cstheme="majorHAnsi"/>
          <w:color w:val="000000"/>
          <w:sz w:val="24"/>
          <w:szCs w:val="24"/>
          <w:lang w:val="en-AU"/>
        </w:rPr>
        <w:t xml:space="preserve"> Real Estate” in the Municipality of Zestaponi </w:t>
      </w:r>
      <w:r w:rsidRPr="00EB3483">
        <w:rPr>
          <w:rFonts w:asciiTheme="majorHAnsi" w:eastAsia="Calibri" w:hAnsiTheme="majorHAnsi" w:cstheme="majorHAnsi"/>
          <w:color w:val="000000"/>
          <w:sz w:val="24"/>
          <w:szCs w:val="24"/>
          <w:lang w:val="en-AU"/>
        </w:rPr>
        <w:t>led to</w:t>
      </w:r>
      <w:r w:rsidR="00B76C27" w:rsidRPr="00EB3483">
        <w:rPr>
          <w:rFonts w:asciiTheme="majorHAnsi" w:eastAsia="Calibri" w:hAnsiTheme="majorHAnsi" w:cstheme="majorHAnsi"/>
          <w:color w:val="000000"/>
          <w:sz w:val="24"/>
          <w:szCs w:val="24"/>
          <w:lang w:val="en-AU"/>
        </w:rPr>
        <w:t xml:space="preserve"> the</w:t>
      </w:r>
      <w:r w:rsidRPr="00EB3483">
        <w:rPr>
          <w:rFonts w:asciiTheme="majorHAnsi" w:eastAsia="Calibri" w:hAnsiTheme="majorHAnsi" w:cstheme="majorHAnsi"/>
          <w:color w:val="000000"/>
          <w:sz w:val="24"/>
          <w:szCs w:val="24"/>
          <w:lang w:val="en-AU"/>
        </w:rPr>
        <w:t xml:space="preserve"> establishment </w:t>
      </w:r>
      <w:r w:rsidR="00B76C27" w:rsidRPr="00EB3483">
        <w:rPr>
          <w:rFonts w:asciiTheme="majorHAnsi" w:eastAsia="Calibri" w:hAnsiTheme="majorHAnsi" w:cstheme="majorHAnsi"/>
          <w:color w:val="000000"/>
          <w:sz w:val="24"/>
          <w:szCs w:val="24"/>
          <w:lang w:val="en-AU"/>
        </w:rPr>
        <w:t>of construction</w:t>
      </w:r>
      <w:r w:rsidR="00C0350B" w:rsidRPr="00EB3483">
        <w:rPr>
          <w:rFonts w:asciiTheme="majorHAnsi" w:eastAsia="Times New Roman" w:hAnsiTheme="majorHAnsi" w:cstheme="majorHAnsi"/>
          <w:sz w:val="24"/>
          <w:szCs w:val="24"/>
          <w:lang w:val="en-AU"/>
        </w:rPr>
        <w:t xml:space="preserve"> </w:t>
      </w:r>
      <w:r w:rsidR="00B76C27" w:rsidRPr="00EB3483">
        <w:rPr>
          <w:rFonts w:asciiTheme="majorHAnsi" w:eastAsia="Calibri" w:hAnsiTheme="majorHAnsi" w:cstheme="majorHAnsi"/>
          <w:color w:val="000000"/>
          <w:sz w:val="24"/>
          <w:szCs w:val="24"/>
          <w:lang w:val="en-AU"/>
        </w:rPr>
        <w:t xml:space="preserve">college „Construct 2”, that was opened in November. </w:t>
      </w:r>
      <w:r w:rsidR="00C0350B" w:rsidRPr="00EB3483">
        <w:rPr>
          <w:rFonts w:asciiTheme="majorHAnsi" w:eastAsia="Calibri" w:hAnsiTheme="majorHAnsi" w:cstheme="majorHAnsi"/>
          <w:color w:val="000000"/>
          <w:sz w:val="24"/>
          <w:szCs w:val="24"/>
          <w:lang w:val="en-AU"/>
        </w:rPr>
        <w:t xml:space="preserve">The college will receive </w:t>
      </w:r>
      <w:r w:rsidR="00B76C27" w:rsidRPr="00EB3483">
        <w:rPr>
          <w:rFonts w:asciiTheme="majorHAnsi" w:eastAsia="Calibri" w:hAnsiTheme="majorHAnsi" w:cstheme="majorHAnsi"/>
          <w:color w:val="000000"/>
          <w:sz w:val="24"/>
          <w:szCs w:val="24"/>
          <w:lang w:val="en-AU"/>
        </w:rPr>
        <w:t>nearly 600 applicants from</w:t>
      </w:r>
      <w:r w:rsidR="00C0350B" w:rsidRPr="00EB3483">
        <w:rPr>
          <w:rFonts w:asciiTheme="majorHAnsi" w:eastAsia="Calibri" w:hAnsiTheme="majorHAnsi" w:cstheme="majorHAnsi"/>
          <w:color w:val="000000"/>
          <w:sz w:val="24"/>
          <w:szCs w:val="24"/>
          <w:lang w:val="en-AU"/>
        </w:rPr>
        <w:t xml:space="preserve"> 2019. </w:t>
      </w:r>
    </w:p>
    <w:p w:rsidR="00C0350B" w:rsidRPr="00EB3483" w:rsidRDefault="00B76C27" w:rsidP="00EB3483">
      <w:pPr>
        <w:spacing w:after="20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lastRenderedPageBreak/>
        <w:t>In 2017, Kobuleti college in partnership with</w:t>
      </w:r>
      <w:r w:rsidR="00C0350B" w:rsidRPr="00EB3483">
        <w:rPr>
          <w:rFonts w:asciiTheme="majorHAnsi" w:eastAsia="Calibri" w:hAnsiTheme="majorHAnsi" w:cstheme="majorHAnsi"/>
          <w:color w:val="000000"/>
          <w:sz w:val="24"/>
          <w:szCs w:val="24"/>
          <w:lang w:val="en-AU"/>
        </w:rPr>
        <w:t xml:space="preserve"> private construction company</w:t>
      </w:r>
      <w:r w:rsidRPr="00EB3483">
        <w:rPr>
          <w:rFonts w:asciiTheme="majorHAnsi" w:eastAsia="Calibri" w:hAnsiTheme="majorHAnsi" w:cstheme="majorHAnsi"/>
          <w:color w:val="000000"/>
          <w:sz w:val="24"/>
          <w:szCs w:val="24"/>
          <w:lang w:val="en-AU"/>
        </w:rPr>
        <w:t>, opened branch in Batumi.</w:t>
      </w:r>
      <w:r w:rsidR="00C0350B" w:rsidRPr="00EB3483">
        <w:rPr>
          <w:rFonts w:asciiTheme="majorHAnsi" w:eastAsia="Calibri" w:hAnsiTheme="majorHAnsi" w:cstheme="majorHAnsi"/>
          <w:color w:val="000000"/>
          <w:sz w:val="24"/>
          <w:szCs w:val="24"/>
          <w:lang w:val="en-AU"/>
        </w:rPr>
        <w:t xml:space="preserve"> </w:t>
      </w:r>
      <w:r w:rsidRPr="00EB3483">
        <w:rPr>
          <w:rFonts w:asciiTheme="majorHAnsi" w:eastAsia="Calibri" w:hAnsiTheme="majorHAnsi" w:cstheme="majorHAnsi"/>
          <w:color w:val="000000"/>
          <w:sz w:val="24"/>
          <w:szCs w:val="24"/>
          <w:lang w:val="en-AU"/>
        </w:rPr>
        <w:t>Tourism field programs are offered in newly equipped centre mainly focusing on short term courses.</w:t>
      </w:r>
      <w:r w:rsidR="00C0350B" w:rsidRPr="00EB3483">
        <w:rPr>
          <w:rFonts w:asciiTheme="majorHAnsi" w:eastAsia="Calibri" w:hAnsiTheme="majorHAnsi" w:cstheme="majorHAnsi"/>
          <w:color w:val="000000"/>
          <w:sz w:val="24"/>
          <w:szCs w:val="24"/>
          <w:lang w:val="en-AU"/>
        </w:rPr>
        <w:t xml:space="preserve"> </w:t>
      </w:r>
    </w:p>
    <w:p w:rsidR="00C0350B" w:rsidRPr="00EB3483" w:rsidRDefault="00B76C27" w:rsidP="00EB3483">
      <w:pPr>
        <w:spacing w:after="20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 xml:space="preserve">Annual rehabilitation plan included the renovation of the college buildings in several locations. Full </w:t>
      </w:r>
      <w:proofErr w:type="gramStart"/>
      <w:r w:rsidRPr="00EB3483">
        <w:rPr>
          <w:rFonts w:asciiTheme="majorHAnsi" w:eastAsia="Calibri" w:hAnsiTheme="majorHAnsi" w:cstheme="majorHAnsi"/>
          <w:color w:val="000000"/>
          <w:sz w:val="24"/>
          <w:szCs w:val="24"/>
          <w:lang w:val="en-AU"/>
        </w:rPr>
        <w:t xml:space="preserve">rehabilitation </w:t>
      </w:r>
      <w:r w:rsidR="00C0350B" w:rsidRPr="00EB3483">
        <w:rPr>
          <w:rFonts w:asciiTheme="majorHAnsi" w:eastAsia="Calibri" w:hAnsiTheme="majorHAnsi" w:cstheme="majorHAnsi"/>
          <w:color w:val="000000"/>
          <w:sz w:val="24"/>
          <w:szCs w:val="24"/>
          <w:lang w:val="en-AU"/>
        </w:rPr>
        <w:t xml:space="preserve"> was</w:t>
      </w:r>
      <w:proofErr w:type="gramEnd"/>
      <w:r w:rsidR="00C0350B" w:rsidRPr="00EB3483">
        <w:rPr>
          <w:rFonts w:asciiTheme="majorHAnsi" w:eastAsia="Calibri" w:hAnsiTheme="majorHAnsi" w:cstheme="majorHAnsi"/>
          <w:color w:val="000000"/>
          <w:sz w:val="24"/>
          <w:szCs w:val="24"/>
          <w:lang w:val="en-AU"/>
        </w:rPr>
        <w:t xml:space="preserve"> financed for College “Prestige”, College “Modusi College “Iberia” and the partial reh</w:t>
      </w:r>
      <w:r w:rsidRPr="00EB3483">
        <w:rPr>
          <w:rFonts w:asciiTheme="majorHAnsi" w:eastAsia="Calibri" w:hAnsiTheme="majorHAnsi" w:cstheme="majorHAnsi"/>
          <w:color w:val="000000"/>
          <w:sz w:val="24"/>
          <w:szCs w:val="24"/>
          <w:lang w:val="en-AU"/>
        </w:rPr>
        <w:t>abilitating works were ensured to</w:t>
      </w:r>
      <w:r w:rsidR="00C0350B" w:rsidRPr="00EB3483">
        <w:rPr>
          <w:rFonts w:asciiTheme="majorHAnsi" w:eastAsia="Calibri" w:hAnsiTheme="majorHAnsi" w:cstheme="majorHAnsi"/>
          <w:color w:val="000000"/>
          <w:sz w:val="24"/>
          <w:szCs w:val="24"/>
          <w:lang w:val="en-AU"/>
        </w:rPr>
        <w:t xml:space="preserve"> 5 educational institution. </w:t>
      </w:r>
    </w:p>
    <w:p w:rsidR="00C0350B" w:rsidRPr="00EB3483" w:rsidRDefault="00B76C27" w:rsidP="00EB3483">
      <w:pPr>
        <w:spacing w:after="20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Construction</w:t>
      </w:r>
      <w:r w:rsidR="00C0350B" w:rsidRPr="00EB3483">
        <w:rPr>
          <w:rFonts w:asciiTheme="majorHAnsi" w:eastAsia="Calibri" w:hAnsiTheme="majorHAnsi" w:cstheme="majorHAnsi"/>
          <w:color w:val="000000"/>
          <w:sz w:val="24"/>
          <w:szCs w:val="24"/>
          <w:lang w:val="en-AU"/>
        </w:rPr>
        <w:t xml:space="preserve"> of the </w:t>
      </w:r>
      <w:proofErr w:type="gramStart"/>
      <w:r w:rsidR="00C0350B" w:rsidRPr="00EB3483">
        <w:rPr>
          <w:rFonts w:asciiTheme="majorHAnsi" w:eastAsia="Calibri" w:hAnsiTheme="majorHAnsi" w:cstheme="majorHAnsi"/>
          <w:color w:val="000000"/>
          <w:sz w:val="24"/>
          <w:szCs w:val="24"/>
          <w:lang w:val="en-AU"/>
        </w:rPr>
        <w:t>students</w:t>
      </w:r>
      <w:proofErr w:type="gramEnd"/>
      <w:r w:rsidR="00C0350B" w:rsidRPr="00EB3483">
        <w:rPr>
          <w:rFonts w:asciiTheme="majorHAnsi" w:eastAsia="Calibri" w:hAnsiTheme="majorHAnsi" w:cstheme="majorHAnsi"/>
          <w:color w:val="000000"/>
          <w:sz w:val="24"/>
          <w:szCs w:val="24"/>
          <w:lang w:val="en-AU"/>
        </w:rPr>
        <w:t xml:space="preserve"> dormitory </w:t>
      </w:r>
      <w:r w:rsidRPr="00EB3483">
        <w:rPr>
          <w:rFonts w:asciiTheme="majorHAnsi" w:eastAsia="Calibri" w:hAnsiTheme="majorHAnsi" w:cstheme="majorHAnsi"/>
          <w:color w:val="000000"/>
          <w:sz w:val="24"/>
          <w:szCs w:val="24"/>
          <w:lang w:val="en-AU"/>
        </w:rPr>
        <w:t>was</w:t>
      </w:r>
      <w:r w:rsidR="00C0350B" w:rsidRPr="00EB3483">
        <w:rPr>
          <w:rFonts w:asciiTheme="majorHAnsi" w:eastAsia="Calibri" w:hAnsiTheme="majorHAnsi" w:cstheme="majorHAnsi"/>
          <w:color w:val="000000"/>
          <w:sz w:val="24"/>
          <w:szCs w:val="24"/>
          <w:lang w:val="en-AU"/>
        </w:rPr>
        <w:t xml:space="preserve"> finished in Kutaisi</w:t>
      </w:r>
      <w:r w:rsidRPr="00EB3483">
        <w:rPr>
          <w:rFonts w:asciiTheme="majorHAnsi" w:eastAsia="Calibri" w:hAnsiTheme="majorHAnsi" w:cstheme="majorHAnsi"/>
          <w:color w:val="000000"/>
          <w:sz w:val="24"/>
          <w:szCs w:val="24"/>
          <w:lang w:val="en-AU"/>
        </w:rPr>
        <w:t>; C</w:t>
      </w:r>
      <w:r w:rsidR="00C0350B" w:rsidRPr="00EB3483">
        <w:rPr>
          <w:rFonts w:asciiTheme="majorHAnsi" w:eastAsia="Calibri" w:hAnsiTheme="majorHAnsi" w:cstheme="majorHAnsi"/>
          <w:color w:val="000000"/>
          <w:sz w:val="24"/>
          <w:szCs w:val="24"/>
          <w:lang w:val="en-AU"/>
        </w:rPr>
        <w:t xml:space="preserve">onstruction of </w:t>
      </w:r>
      <w:r w:rsidRPr="00EB3483">
        <w:rPr>
          <w:rFonts w:asciiTheme="majorHAnsi" w:eastAsia="Calibri" w:hAnsiTheme="majorHAnsi" w:cstheme="majorHAnsi"/>
          <w:color w:val="000000"/>
          <w:sz w:val="24"/>
          <w:szCs w:val="24"/>
          <w:lang w:val="en-AU"/>
        </w:rPr>
        <w:t>dorm</w:t>
      </w:r>
      <w:r w:rsidR="00C0350B" w:rsidRPr="00EB3483">
        <w:rPr>
          <w:rFonts w:asciiTheme="majorHAnsi" w:eastAsia="Calibri" w:hAnsiTheme="majorHAnsi" w:cstheme="majorHAnsi"/>
          <w:color w:val="000000"/>
          <w:sz w:val="24"/>
          <w:szCs w:val="24"/>
          <w:lang w:val="en-AU"/>
        </w:rPr>
        <w:t xml:space="preserve"> is </w:t>
      </w:r>
      <w:r w:rsidRPr="00EB3483">
        <w:rPr>
          <w:rFonts w:asciiTheme="majorHAnsi" w:eastAsia="Calibri" w:hAnsiTheme="majorHAnsi" w:cstheme="majorHAnsi"/>
          <w:color w:val="000000"/>
          <w:sz w:val="24"/>
          <w:szCs w:val="24"/>
          <w:lang w:val="en-AU"/>
        </w:rPr>
        <w:t>planned</w:t>
      </w:r>
      <w:r w:rsidR="00C0350B" w:rsidRPr="00EB3483">
        <w:rPr>
          <w:rFonts w:asciiTheme="majorHAnsi" w:eastAsia="Calibri" w:hAnsiTheme="majorHAnsi" w:cstheme="majorHAnsi"/>
          <w:color w:val="000000"/>
          <w:sz w:val="24"/>
          <w:szCs w:val="24"/>
          <w:lang w:val="en-AU"/>
        </w:rPr>
        <w:t xml:space="preserve"> in colleges of Mestia, Tsalenjikha and Senaki.</w:t>
      </w:r>
    </w:p>
    <w:p w:rsidR="00C0350B" w:rsidRPr="00EB3483" w:rsidRDefault="00C0350B" w:rsidP="00EB3483">
      <w:pPr>
        <w:autoSpaceDE w:val="0"/>
        <w:autoSpaceDN w:val="0"/>
        <w:adjustRightInd w:val="0"/>
        <w:spacing w:after="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 xml:space="preserve">On bases of the minimal technical equipment standards of the modular programs, the colleges </w:t>
      </w:r>
      <w:r w:rsidR="00B76C27" w:rsidRPr="00EB3483">
        <w:rPr>
          <w:rFonts w:asciiTheme="majorHAnsi" w:eastAsia="Calibri" w:hAnsiTheme="majorHAnsi" w:cstheme="majorHAnsi"/>
          <w:color w:val="000000"/>
          <w:sz w:val="24"/>
          <w:szCs w:val="24"/>
          <w:lang w:val="en-AU"/>
        </w:rPr>
        <w:t>upgraded</w:t>
      </w:r>
      <w:r w:rsidR="00DF2585" w:rsidRPr="00EB3483">
        <w:rPr>
          <w:rFonts w:asciiTheme="majorHAnsi" w:eastAsia="Calibri" w:hAnsiTheme="majorHAnsi" w:cstheme="majorHAnsi"/>
          <w:color w:val="000000"/>
          <w:sz w:val="24"/>
          <w:szCs w:val="24"/>
          <w:lang w:val="en-AU"/>
        </w:rPr>
        <w:t xml:space="preserve"> equipment and workshop facilities</w:t>
      </w:r>
      <w:r w:rsidRPr="00EB3483">
        <w:rPr>
          <w:rFonts w:asciiTheme="majorHAnsi" w:eastAsia="Calibri" w:hAnsiTheme="majorHAnsi" w:cstheme="majorHAnsi"/>
          <w:color w:val="000000"/>
          <w:sz w:val="24"/>
          <w:szCs w:val="24"/>
          <w:lang w:val="en-AU"/>
        </w:rPr>
        <w:t>, necessary for the implemen</w:t>
      </w:r>
      <w:r w:rsidR="00B76C27" w:rsidRPr="00EB3483">
        <w:rPr>
          <w:rFonts w:asciiTheme="majorHAnsi" w:eastAsia="Calibri" w:hAnsiTheme="majorHAnsi" w:cstheme="majorHAnsi"/>
          <w:color w:val="000000"/>
          <w:sz w:val="24"/>
          <w:szCs w:val="24"/>
          <w:lang w:val="en-AU"/>
        </w:rPr>
        <w:t>tation of the modular programs.</w:t>
      </w:r>
    </w:p>
    <w:p w:rsidR="00C0350B" w:rsidRPr="00EB3483" w:rsidRDefault="00C0350B" w:rsidP="00EB3483">
      <w:pPr>
        <w:autoSpaceDE w:val="0"/>
        <w:autoSpaceDN w:val="0"/>
        <w:adjustRightInd w:val="0"/>
        <w:spacing w:after="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 xml:space="preserve">Diversification of vocational education providers network </w:t>
      </w:r>
      <w:r w:rsidR="00B76C27" w:rsidRPr="00EB3483">
        <w:rPr>
          <w:rFonts w:asciiTheme="majorHAnsi" w:eastAsia="Calibri" w:hAnsiTheme="majorHAnsi" w:cstheme="majorHAnsi"/>
          <w:color w:val="000000"/>
          <w:sz w:val="24"/>
          <w:szCs w:val="24"/>
          <w:lang w:val="en-AU"/>
        </w:rPr>
        <w:t>is</w:t>
      </w:r>
      <w:r w:rsidR="00DF2585" w:rsidRPr="00EB3483">
        <w:rPr>
          <w:rFonts w:asciiTheme="majorHAnsi" w:eastAsia="Calibri" w:hAnsiTheme="majorHAnsi" w:cstheme="majorHAnsi"/>
          <w:color w:val="000000"/>
          <w:sz w:val="24"/>
          <w:szCs w:val="24"/>
          <w:lang w:val="en-AU"/>
        </w:rPr>
        <w:t xml:space="preserve"> one of the main focus of the reform. It is foreseen to</w:t>
      </w:r>
      <w:r w:rsidRPr="00EB3483">
        <w:rPr>
          <w:rFonts w:asciiTheme="majorHAnsi" w:eastAsia="Calibri" w:hAnsiTheme="majorHAnsi" w:cstheme="majorHAnsi"/>
          <w:color w:val="000000"/>
          <w:sz w:val="24"/>
          <w:szCs w:val="24"/>
          <w:lang w:val="en-AU"/>
        </w:rPr>
        <w:t xml:space="preserve"> involve</w:t>
      </w:r>
      <w:r w:rsidR="00DF2585" w:rsidRPr="00EB3483">
        <w:rPr>
          <w:rFonts w:asciiTheme="majorHAnsi" w:eastAsia="Calibri" w:hAnsiTheme="majorHAnsi" w:cstheme="majorHAnsi"/>
          <w:color w:val="000000"/>
          <w:sz w:val="24"/>
          <w:szCs w:val="24"/>
          <w:lang w:val="en-AU"/>
        </w:rPr>
        <w:t xml:space="preserve"> the private sector </w:t>
      </w:r>
      <w:r w:rsidRPr="00EB3483">
        <w:rPr>
          <w:rFonts w:asciiTheme="majorHAnsi" w:eastAsia="Calibri" w:hAnsiTheme="majorHAnsi" w:cstheme="majorHAnsi"/>
          <w:color w:val="000000"/>
          <w:sz w:val="24"/>
          <w:szCs w:val="24"/>
          <w:lang w:val="en-AU"/>
        </w:rPr>
        <w:t xml:space="preserve">(companies) training-centres in </w:t>
      </w:r>
      <w:r w:rsidR="00DF2585" w:rsidRPr="00EB3483">
        <w:rPr>
          <w:rFonts w:asciiTheme="majorHAnsi" w:eastAsia="Calibri" w:hAnsiTheme="majorHAnsi" w:cstheme="majorHAnsi"/>
          <w:color w:val="000000"/>
          <w:sz w:val="24"/>
          <w:szCs w:val="24"/>
          <w:lang w:val="en-AU"/>
        </w:rPr>
        <w:t>the process</w:t>
      </w:r>
      <w:r w:rsidRPr="00EB3483">
        <w:rPr>
          <w:rFonts w:asciiTheme="majorHAnsi" w:eastAsia="Calibri" w:hAnsiTheme="majorHAnsi" w:cstheme="majorHAnsi"/>
          <w:color w:val="000000"/>
          <w:sz w:val="24"/>
          <w:szCs w:val="24"/>
          <w:lang w:val="en-AU"/>
        </w:rPr>
        <w:t xml:space="preserve"> of delivery formal education, in partic</w:t>
      </w:r>
      <w:r w:rsidR="00DF2585" w:rsidRPr="00EB3483">
        <w:rPr>
          <w:rFonts w:asciiTheme="majorHAnsi" w:eastAsia="Calibri" w:hAnsiTheme="majorHAnsi" w:cstheme="majorHAnsi"/>
          <w:color w:val="000000"/>
          <w:sz w:val="24"/>
          <w:szCs w:val="24"/>
          <w:lang w:val="en-AU"/>
        </w:rPr>
        <w:t>ular delivery of the</w:t>
      </w:r>
      <w:r w:rsidRPr="00EB3483">
        <w:rPr>
          <w:rFonts w:asciiTheme="majorHAnsi" w:eastAsia="Calibri" w:hAnsiTheme="majorHAnsi" w:cstheme="majorHAnsi"/>
          <w:color w:val="000000"/>
          <w:sz w:val="24"/>
          <w:szCs w:val="24"/>
          <w:lang w:val="en-AU"/>
        </w:rPr>
        <w:t xml:space="preserve"> retraining programs. </w:t>
      </w:r>
      <w:r w:rsidR="00DF2585" w:rsidRPr="00EB3483">
        <w:rPr>
          <w:rFonts w:asciiTheme="majorHAnsi" w:eastAsia="Calibri" w:hAnsiTheme="majorHAnsi" w:cstheme="majorHAnsi"/>
          <w:color w:val="000000"/>
          <w:sz w:val="24"/>
          <w:szCs w:val="24"/>
          <w:lang w:val="en-AU"/>
        </w:rPr>
        <w:t xml:space="preserve">Concept on Adult education system development including the models </w:t>
      </w:r>
      <w:r w:rsidRPr="00EB3483">
        <w:rPr>
          <w:rFonts w:asciiTheme="majorHAnsi" w:eastAsia="Calibri" w:hAnsiTheme="majorHAnsi" w:cstheme="majorHAnsi"/>
          <w:color w:val="000000"/>
          <w:sz w:val="24"/>
          <w:szCs w:val="24"/>
          <w:lang w:val="en-AU"/>
        </w:rPr>
        <w:t>was prepar</w:t>
      </w:r>
      <w:r w:rsidR="00DF2585" w:rsidRPr="00EB3483">
        <w:rPr>
          <w:rFonts w:asciiTheme="majorHAnsi" w:eastAsia="Calibri" w:hAnsiTheme="majorHAnsi" w:cstheme="majorHAnsi"/>
          <w:color w:val="000000"/>
          <w:sz w:val="24"/>
          <w:szCs w:val="24"/>
          <w:lang w:val="en-AU"/>
        </w:rPr>
        <w:t>ed in the last quarter of 2018 and the actual implementation of the initiative will start from the next year to achieve the targets set for the participation. It</w:t>
      </w:r>
      <w:r w:rsidRPr="00EB3483">
        <w:rPr>
          <w:rFonts w:asciiTheme="majorHAnsi" w:eastAsia="Calibri" w:hAnsiTheme="majorHAnsi" w:cstheme="majorHAnsi"/>
          <w:color w:val="000000"/>
          <w:sz w:val="24"/>
          <w:szCs w:val="24"/>
          <w:lang w:val="en-AU"/>
        </w:rPr>
        <w:t xml:space="preserve"> will</w:t>
      </w:r>
      <w:r w:rsidR="00DF2585" w:rsidRPr="00EB3483">
        <w:rPr>
          <w:rFonts w:asciiTheme="majorHAnsi" w:eastAsia="Calibri" w:hAnsiTheme="majorHAnsi" w:cstheme="majorHAnsi"/>
          <w:color w:val="000000"/>
          <w:sz w:val="24"/>
          <w:szCs w:val="24"/>
          <w:lang w:val="en-AU"/>
        </w:rPr>
        <w:t xml:space="preserve"> also</w:t>
      </w:r>
      <w:r w:rsidRPr="00EB3483">
        <w:rPr>
          <w:rFonts w:asciiTheme="majorHAnsi" w:eastAsia="Calibri" w:hAnsiTheme="majorHAnsi" w:cstheme="majorHAnsi"/>
          <w:color w:val="000000"/>
          <w:sz w:val="24"/>
          <w:szCs w:val="24"/>
          <w:lang w:val="en-AU"/>
        </w:rPr>
        <w:t xml:space="preserve"> be possible to inv</w:t>
      </w:r>
      <w:r w:rsidR="00DF2585" w:rsidRPr="00EB3483">
        <w:rPr>
          <w:rFonts w:asciiTheme="majorHAnsi" w:eastAsia="Calibri" w:hAnsiTheme="majorHAnsi" w:cstheme="majorHAnsi"/>
          <w:color w:val="000000"/>
          <w:sz w:val="24"/>
          <w:szCs w:val="24"/>
          <w:lang w:val="en-AU"/>
        </w:rPr>
        <w:t xml:space="preserve">olve the suppliers of the non </w:t>
      </w:r>
      <w:r w:rsidRPr="00EB3483">
        <w:rPr>
          <w:rFonts w:asciiTheme="majorHAnsi" w:eastAsia="Calibri" w:hAnsiTheme="majorHAnsi" w:cstheme="majorHAnsi"/>
          <w:color w:val="000000"/>
          <w:sz w:val="24"/>
          <w:szCs w:val="24"/>
          <w:lang w:val="en-AU"/>
        </w:rPr>
        <w:t xml:space="preserve">formal education nowadays existing in the system in the delivery of the formal training. </w:t>
      </w:r>
    </w:p>
    <w:p w:rsidR="00DF2585" w:rsidRPr="00EB3483" w:rsidRDefault="00DF2585" w:rsidP="00EB3483">
      <w:pPr>
        <w:autoSpaceDE w:val="0"/>
        <w:autoSpaceDN w:val="0"/>
        <w:adjustRightInd w:val="0"/>
        <w:spacing w:after="0" w:line="276" w:lineRule="auto"/>
        <w:jc w:val="both"/>
        <w:rPr>
          <w:rFonts w:asciiTheme="majorHAnsi" w:eastAsia="Calibri" w:hAnsiTheme="majorHAnsi" w:cstheme="majorHAnsi"/>
          <w:color w:val="000000"/>
          <w:sz w:val="24"/>
          <w:szCs w:val="24"/>
          <w:lang w:val="en-AU"/>
        </w:rPr>
      </w:pPr>
    </w:p>
    <w:p w:rsidR="00C0350B" w:rsidRPr="00EB3483" w:rsidRDefault="00C0350B" w:rsidP="00EB3483">
      <w:pPr>
        <w:spacing w:after="200" w:line="276" w:lineRule="auto"/>
        <w:jc w:val="both"/>
        <w:rPr>
          <w:rFonts w:asciiTheme="majorHAnsi" w:eastAsia="Calibri" w:hAnsiTheme="majorHAnsi" w:cstheme="majorHAnsi"/>
          <w:b/>
          <w:sz w:val="24"/>
          <w:szCs w:val="24"/>
          <w:u w:val="single"/>
          <w:lang w:val="en-AU"/>
        </w:rPr>
      </w:pPr>
      <w:r w:rsidRPr="00EB3483">
        <w:rPr>
          <w:rFonts w:asciiTheme="majorHAnsi" w:eastAsia="Calibri" w:hAnsiTheme="majorHAnsi" w:cstheme="majorHAnsi"/>
          <w:b/>
          <w:sz w:val="24"/>
          <w:szCs w:val="24"/>
          <w:u w:val="single"/>
          <w:lang w:val="en-AU"/>
        </w:rPr>
        <w:t xml:space="preserve">Indicator of the second strategic task </w:t>
      </w:r>
    </w:p>
    <w:p w:rsidR="00C0350B" w:rsidRPr="00EB3483" w:rsidRDefault="00C0350B" w:rsidP="00EB3483">
      <w:pPr>
        <w:numPr>
          <w:ilvl w:val="0"/>
          <w:numId w:val="6"/>
        </w:numPr>
        <w:tabs>
          <w:tab w:val="left" w:pos="567"/>
        </w:tabs>
        <w:spacing w:after="120" w:line="276" w:lineRule="auto"/>
        <w:jc w:val="both"/>
        <w:rPr>
          <w:rFonts w:asciiTheme="majorHAnsi" w:eastAsia="Times New Roman" w:hAnsiTheme="majorHAnsi" w:cstheme="majorHAnsi"/>
          <w:b/>
          <w:i/>
          <w:color w:val="000000"/>
          <w:sz w:val="24"/>
          <w:szCs w:val="24"/>
          <w:lang w:val="en-AU"/>
        </w:rPr>
      </w:pPr>
      <w:r w:rsidRPr="00EB3483">
        <w:rPr>
          <w:rFonts w:asciiTheme="majorHAnsi" w:eastAsia="Times New Roman" w:hAnsiTheme="majorHAnsi" w:cstheme="majorHAnsi"/>
          <w:b/>
          <w:i/>
          <w:color w:val="000000"/>
          <w:sz w:val="24"/>
          <w:szCs w:val="24"/>
          <w:lang w:val="en-AU"/>
        </w:rPr>
        <w:t xml:space="preserve"> Increase</w:t>
      </w:r>
      <w:r w:rsidR="00DF2585" w:rsidRPr="00EB3483">
        <w:rPr>
          <w:rFonts w:asciiTheme="majorHAnsi" w:eastAsia="Times New Roman" w:hAnsiTheme="majorHAnsi" w:cstheme="majorHAnsi"/>
          <w:b/>
          <w:i/>
          <w:color w:val="000000"/>
          <w:sz w:val="24"/>
          <w:szCs w:val="24"/>
          <w:lang w:val="en-AU"/>
        </w:rPr>
        <w:t xml:space="preserve">d number of student moving to next level of education </w:t>
      </w:r>
      <w:r w:rsidRPr="00EB3483">
        <w:rPr>
          <w:rFonts w:asciiTheme="majorHAnsi" w:eastAsia="Times New Roman" w:hAnsiTheme="majorHAnsi" w:cstheme="majorHAnsi"/>
          <w:b/>
          <w:i/>
          <w:color w:val="000000"/>
          <w:sz w:val="24"/>
          <w:szCs w:val="24"/>
          <w:lang w:val="en-AU"/>
        </w:rPr>
        <w:t xml:space="preserve"> </w:t>
      </w:r>
    </w:p>
    <w:p w:rsidR="00C0350B" w:rsidRPr="00EB3483" w:rsidRDefault="00DF2585" w:rsidP="00EB3483">
      <w:pPr>
        <w:numPr>
          <w:ilvl w:val="0"/>
          <w:numId w:val="7"/>
        </w:numPr>
        <w:tabs>
          <w:tab w:val="left" w:pos="567"/>
        </w:tabs>
        <w:spacing w:after="120" w:line="276" w:lineRule="auto"/>
        <w:jc w:val="both"/>
        <w:rPr>
          <w:rFonts w:asciiTheme="majorHAnsi" w:eastAsia="Times New Roman" w:hAnsiTheme="majorHAnsi" w:cstheme="majorHAnsi"/>
          <w:color w:val="000000"/>
          <w:sz w:val="24"/>
          <w:szCs w:val="24"/>
          <w:lang w:val="en-AU"/>
        </w:rPr>
      </w:pPr>
      <w:r w:rsidRPr="00EB3483">
        <w:rPr>
          <w:rFonts w:asciiTheme="majorHAnsi" w:eastAsia="Times New Roman" w:hAnsiTheme="majorHAnsi" w:cstheme="majorHAnsi"/>
          <w:color w:val="000000"/>
          <w:sz w:val="24"/>
          <w:szCs w:val="24"/>
          <w:lang w:val="en-AU"/>
        </w:rPr>
        <w:t>2016 Tracer Study -</w:t>
      </w:r>
      <w:r w:rsidR="00C0350B" w:rsidRPr="00EB3483">
        <w:rPr>
          <w:rFonts w:asciiTheme="majorHAnsi" w:eastAsia="Times New Roman" w:hAnsiTheme="majorHAnsi" w:cstheme="majorHAnsi"/>
          <w:color w:val="000000"/>
          <w:sz w:val="24"/>
          <w:szCs w:val="24"/>
          <w:lang w:val="en-AU"/>
        </w:rPr>
        <w:t xml:space="preserve"> 6 % of the graduates of t</w:t>
      </w:r>
      <w:r w:rsidRPr="00EB3483">
        <w:rPr>
          <w:rFonts w:asciiTheme="majorHAnsi" w:eastAsia="Times New Roman" w:hAnsiTheme="majorHAnsi" w:cstheme="majorHAnsi"/>
          <w:color w:val="000000"/>
          <w:sz w:val="24"/>
          <w:szCs w:val="24"/>
          <w:lang w:val="en-AU"/>
        </w:rPr>
        <w:t>he vocational programs continue</w:t>
      </w:r>
      <w:r w:rsidR="00C0350B" w:rsidRPr="00EB3483">
        <w:rPr>
          <w:rFonts w:asciiTheme="majorHAnsi" w:eastAsia="Times New Roman" w:hAnsiTheme="majorHAnsi" w:cstheme="majorHAnsi"/>
          <w:color w:val="000000"/>
          <w:sz w:val="24"/>
          <w:szCs w:val="24"/>
          <w:lang w:val="en-AU"/>
        </w:rPr>
        <w:t xml:space="preserve"> studies in the higher educational institutions. </w:t>
      </w:r>
    </w:p>
    <w:p w:rsidR="00C0350B" w:rsidRPr="00EB3483" w:rsidRDefault="00DF2585" w:rsidP="00EB3483">
      <w:pPr>
        <w:numPr>
          <w:ilvl w:val="0"/>
          <w:numId w:val="7"/>
        </w:numPr>
        <w:tabs>
          <w:tab w:val="left" w:pos="567"/>
        </w:tabs>
        <w:spacing w:after="120" w:line="276" w:lineRule="auto"/>
        <w:jc w:val="both"/>
        <w:rPr>
          <w:rFonts w:asciiTheme="majorHAnsi" w:eastAsia="Times New Roman" w:hAnsiTheme="majorHAnsi" w:cstheme="majorHAnsi"/>
          <w:color w:val="000000"/>
          <w:sz w:val="24"/>
          <w:szCs w:val="24"/>
          <w:lang w:val="en-AU"/>
        </w:rPr>
      </w:pPr>
      <w:r w:rsidRPr="00EB3483">
        <w:rPr>
          <w:rFonts w:asciiTheme="majorHAnsi" w:eastAsia="Times New Roman" w:hAnsiTheme="majorHAnsi" w:cstheme="majorHAnsi"/>
          <w:color w:val="000000"/>
          <w:sz w:val="24"/>
          <w:szCs w:val="24"/>
          <w:lang w:val="en-AU"/>
        </w:rPr>
        <w:t>2017 Tracer Study-</w:t>
      </w:r>
      <w:r w:rsidR="00C0350B" w:rsidRPr="00EB3483">
        <w:rPr>
          <w:rFonts w:asciiTheme="majorHAnsi" w:eastAsia="Times New Roman" w:hAnsiTheme="majorHAnsi" w:cstheme="majorHAnsi"/>
          <w:color w:val="000000"/>
          <w:sz w:val="24"/>
          <w:szCs w:val="24"/>
          <w:lang w:val="en-AU"/>
        </w:rPr>
        <w:t xml:space="preserve"> 8 % of the graduates of t</w:t>
      </w:r>
      <w:r w:rsidRPr="00EB3483">
        <w:rPr>
          <w:rFonts w:asciiTheme="majorHAnsi" w:eastAsia="Times New Roman" w:hAnsiTheme="majorHAnsi" w:cstheme="majorHAnsi"/>
          <w:color w:val="000000"/>
          <w:sz w:val="24"/>
          <w:szCs w:val="24"/>
          <w:lang w:val="en-AU"/>
        </w:rPr>
        <w:t>he vocational programs continue</w:t>
      </w:r>
      <w:r w:rsidR="00C0350B" w:rsidRPr="00EB3483">
        <w:rPr>
          <w:rFonts w:asciiTheme="majorHAnsi" w:eastAsia="Times New Roman" w:hAnsiTheme="majorHAnsi" w:cstheme="majorHAnsi"/>
          <w:color w:val="000000"/>
          <w:sz w:val="24"/>
          <w:szCs w:val="24"/>
          <w:lang w:val="en-AU"/>
        </w:rPr>
        <w:t xml:space="preserve"> studies in the higher educational institutions.</w:t>
      </w:r>
    </w:p>
    <w:p w:rsidR="00C0350B" w:rsidRPr="00EB3483" w:rsidRDefault="00C0350B" w:rsidP="00EB3483">
      <w:pPr>
        <w:numPr>
          <w:ilvl w:val="0"/>
          <w:numId w:val="7"/>
        </w:numPr>
        <w:tabs>
          <w:tab w:val="left" w:pos="567"/>
        </w:tabs>
        <w:spacing w:after="120" w:line="276" w:lineRule="auto"/>
        <w:jc w:val="both"/>
        <w:rPr>
          <w:rFonts w:asciiTheme="majorHAnsi" w:eastAsia="Times New Roman" w:hAnsiTheme="majorHAnsi" w:cstheme="majorHAnsi"/>
          <w:color w:val="000000"/>
          <w:sz w:val="24"/>
          <w:szCs w:val="24"/>
          <w:lang w:val="en-AU"/>
        </w:rPr>
      </w:pPr>
      <w:r w:rsidRPr="00EB3483">
        <w:rPr>
          <w:rFonts w:asciiTheme="majorHAnsi" w:eastAsia="Times New Roman" w:hAnsiTheme="majorHAnsi" w:cstheme="majorHAnsi"/>
          <w:color w:val="000000"/>
          <w:sz w:val="24"/>
          <w:szCs w:val="24"/>
          <w:lang w:val="en-AU"/>
        </w:rPr>
        <w:t xml:space="preserve">Data of 2018 will be available in the first half of 2019. </w:t>
      </w:r>
    </w:p>
    <w:p w:rsidR="00C0350B" w:rsidRPr="00EB3483" w:rsidRDefault="00DF2585" w:rsidP="00EB3483">
      <w:pPr>
        <w:numPr>
          <w:ilvl w:val="0"/>
          <w:numId w:val="6"/>
        </w:numPr>
        <w:tabs>
          <w:tab w:val="left" w:pos="567"/>
        </w:tabs>
        <w:spacing w:after="120" w:line="276" w:lineRule="auto"/>
        <w:jc w:val="both"/>
        <w:rPr>
          <w:rFonts w:asciiTheme="majorHAnsi" w:eastAsia="Times New Roman" w:hAnsiTheme="majorHAnsi" w:cstheme="majorHAnsi"/>
          <w:b/>
          <w:i/>
          <w:color w:val="000000"/>
          <w:sz w:val="24"/>
          <w:szCs w:val="24"/>
          <w:lang w:val="en-AU"/>
        </w:rPr>
      </w:pPr>
      <w:r w:rsidRPr="00EB3483">
        <w:rPr>
          <w:rFonts w:asciiTheme="majorHAnsi" w:eastAsia="Times New Roman" w:hAnsiTheme="majorHAnsi" w:cstheme="majorHAnsi"/>
          <w:b/>
          <w:i/>
          <w:color w:val="000000"/>
          <w:sz w:val="24"/>
          <w:szCs w:val="24"/>
          <w:lang w:val="en-AU"/>
        </w:rPr>
        <w:t>Increased</w:t>
      </w:r>
      <w:r w:rsidR="00C0350B" w:rsidRPr="00EB3483">
        <w:rPr>
          <w:rFonts w:asciiTheme="majorHAnsi" w:eastAsia="Times New Roman" w:hAnsiTheme="majorHAnsi" w:cstheme="majorHAnsi"/>
          <w:b/>
          <w:i/>
          <w:color w:val="000000"/>
          <w:sz w:val="24"/>
          <w:szCs w:val="24"/>
          <w:lang w:val="en-AU"/>
        </w:rPr>
        <w:t xml:space="preserve"> participatio</w:t>
      </w:r>
      <w:r w:rsidRPr="00EB3483">
        <w:rPr>
          <w:rFonts w:asciiTheme="majorHAnsi" w:eastAsia="Times New Roman" w:hAnsiTheme="majorHAnsi" w:cstheme="majorHAnsi"/>
          <w:b/>
          <w:i/>
          <w:color w:val="000000"/>
          <w:sz w:val="24"/>
          <w:szCs w:val="24"/>
          <w:lang w:val="en-AU"/>
        </w:rPr>
        <w:t xml:space="preserve">n of </w:t>
      </w:r>
      <w:r w:rsidR="00C0350B" w:rsidRPr="00EB3483">
        <w:rPr>
          <w:rFonts w:asciiTheme="majorHAnsi" w:eastAsia="Times New Roman" w:hAnsiTheme="majorHAnsi" w:cstheme="majorHAnsi"/>
          <w:b/>
          <w:i/>
          <w:color w:val="000000"/>
          <w:sz w:val="24"/>
          <w:szCs w:val="24"/>
          <w:lang w:val="en-AU"/>
        </w:rPr>
        <w:t xml:space="preserve">adults in the educational programs. </w:t>
      </w:r>
    </w:p>
    <w:p w:rsidR="00C0350B" w:rsidRPr="00EB3483" w:rsidRDefault="00C0350B" w:rsidP="00EB3483">
      <w:pPr>
        <w:spacing w:after="200" w:line="276" w:lineRule="auto"/>
        <w:jc w:val="both"/>
        <w:rPr>
          <w:rFonts w:asciiTheme="majorHAnsi" w:eastAsia="Calibri" w:hAnsiTheme="majorHAnsi" w:cstheme="majorHAnsi"/>
          <w:sz w:val="24"/>
          <w:szCs w:val="24"/>
          <w:lang w:val="en-AU"/>
        </w:rPr>
      </w:pPr>
      <w:r w:rsidRPr="00EB3483">
        <w:rPr>
          <w:rFonts w:asciiTheme="majorHAnsi" w:eastAsia="Calibri" w:hAnsiTheme="majorHAnsi" w:cstheme="majorHAnsi"/>
          <w:sz w:val="24"/>
          <w:szCs w:val="24"/>
          <w:lang w:val="en-AU"/>
        </w:rPr>
        <w:t xml:space="preserve">According to the study made by the Georgian Statistics Office (Goestat) in 2016 the rate of the </w:t>
      </w:r>
      <w:r w:rsidR="00005989" w:rsidRPr="00EB3483">
        <w:rPr>
          <w:rFonts w:asciiTheme="majorHAnsi" w:eastAsia="Calibri" w:hAnsiTheme="majorHAnsi" w:cstheme="majorHAnsi"/>
          <w:sz w:val="24"/>
          <w:szCs w:val="24"/>
          <w:lang w:val="en-AU"/>
        </w:rPr>
        <w:t>adults</w:t>
      </w:r>
      <w:r w:rsidRPr="00EB3483">
        <w:rPr>
          <w:rFonts w:asciiTheme="majorHAnsi" w:eastAsia="Calibri" w:hAnsiTheme="majorHAnsi" w:cstheme="majorHAnsi"/>
          <w:sz w:val="24"/>
          <w:szCs w:val="24"/>
          <w:lang w:val="en-AU"/>
        </w:rPr>
        <w:t xml:space="preserve"> participation in the educational programs was 0.42%. As for 2017, it was 1.6%.  The difference between those two data is caused by changing the study methodology. The data of 2018 will be available in the first half of 2019. </w:t>
      </w:r>
    </w:p>
    <w:p w:rsidR="001F217A" w:rsidRPr="00EB3483" w:rsidRDefault="001F217A" w:rsidP="00EB3483">
      <w:pPr>
        <w:spacing w:after="200" w:line="276" w:lineRule="auto"/>
        <w:jc w:val="both"/>
        <w:rPr>
          <w:rFonts w:asciiTheme="majorHAnsi" w:eastAsia="Calibri" w:hAnsiTheme="majorHAnsi" w:cstheme="majorHAnsi"/>
          <w:color w:val="000000"/>
          <w:sz w:val="24"/>
          <w:szCs w:val="24"/>
          <w:lang w:val="en-AU"/>
        </w:rPr>
      </w:pPr>
    </w:p>
    <w:p w:rsidR="00C0350B" w:rsidRPr="00EB3483" w:rsidRDefault="00C0350B" w:rsidP="00EB3483">
      <w:pPr>
        <w:pStyle w:val="Heading2"/>
        <w:shd w:val="clear" w:color="auto" w:fill="F7CAAC" w:themeFill="accent2" w:themeFillTint="66"/>
        <w:rPr>
          <w:rFonts w:eastAsia="Times New Roman"/>
          <w:color w:val="000000" w:themeColor="text1"/>
          <w:sz w:val="24"/>
          <w:szCs w:val="24"/>
          <w:lang w:val="en-US"/>
        </w:rPr>
      </w:pPr>
      <w:bookmarkStart w:id="4" w:name="_Toc532217763"/>
      <w:r w:rsidRPr="00EB3483">
        <w:rPr>
          <w:rFonts w:eastAsia="Times New Roman"/>
          <w:color w:val="000000" w:themeColor="text1"/>
          <w:sz w:val="24"/>
          <w:szCs w:val="24"/>
          <w:lang w:val="en-US"/>
        </w:rPr>
        <w:lastRenderedPageBreak/>
        <w:t xml:space="preserve">Strategic task </w:t>
      </w:r>
      <w:r w:rsidR="008C4CAA" w:rsidRPr="00EB3483">
        <w:rPr>
          <w:rFonts w:eastAsia="Times New Roman"/>
          <w:color w:val="000000" w:themeColor="text1"/>
          <w:sz w:val="24"/>
          <w:szCs w:val="24"/>
          <w:lang w:val="en-US"/>
        </w:rPr>
        <w:t xml:space="preserve">3: Promotion of </w:t>
      </w:r>
      <w:r w:rsidRPr="00EB3483">
        <w:rPr>
          <w:rFonts w:eastAsia="Times New Roman"/>
          <w:color w:val="000000" w:themeColor="text1"/>
          <w:sz w:val="24"/>
          <w:szCs w:val="24"/>
          <w:lang w:val="en-US"/>
        </w:rPr>
        <w:t>v</w:t>
      </w:r>
      <w:r w:rsidR="008C4CAA" w:rsidRPr="00EB3483">
        <w:rPr>
          <w:rFonts w:eastAsia="Times New Roman"/>
          <w:color w:val="000000" w:themeColor="text1"/>
          <w:sz w:val="24"/>
          <w:szCs w:val="24"/>
          <w:lang w:val="en-US"/>
        </w:rPr>
        <w:t>ocational education and increasing its</w:t>
      </w:r>
      <w:r w:rsidRPr="00EB3483">
        <w:rPr>
          <w:rFonts w:eastAsia="Times New Roman"/>
          <w:color w:val="000000" w:themeColor="text1"/>
          <w:sz w:val="24"/>
          <w:szCs w:val="24"/>
          <w:lang w:val="en-US"/>
        </w:rPr>
        <w:t xml:space="preserve"> attractiveness</w:t>
      </w:r>
      <w:bookmarkEnd w:id="4"/>
      <w:r w:rsidRPr="00EB3483">
        <w:rPr>
          <w:rFonts w:eastAsia="Times New Roman"/>
          <w:color w:val="000000" w:themeColor="text1"/>
          <w:sz w:val="24"/>
          <w:szCs w:val="24"/>
          <w:lang w:val="en-US"/>
        </w:rPr>
        <w:t xml:space="preserve"> </w:t>
      </w:r>
    </w:p>
    <w:p w:rsidR="00C0350B" w:rsidRPr="00EB3483" w:rsidRDefault="00C0350B" w:rsidP="00EB3483">
      <w:pPr>
        <w:spacing w:after="200" w:line="276" w:lineRule="auto"/>
        <w:rPr>
          <w:rFonts w:asciiTheme="majorHAnsi" w:eastAsia="Calibri" w:hAnsiTheme="majorHAnsi" w:cstheme="majorHAnsi"/>
          <w:sz w:val="24"/>
          <w:szCs w:val="24"/>
          <w:lang w:val="en-AU"/>
        </w:rPr>
      </w:pPr>
    </w:p>
    <w:p w:rsidR="00C0350B" w:rsidRPr="00EB3483" w:rsidRDefault="00C0350B" w:rsidP="00EB3483">
      <w:pPr>
        <w:spacing w:after="200" w:line="276" w:lineRule="auto"/>
        <w:jc w:val="both"/>
        <w:rPr>
          <w:rFonts w:asciiTheme="majorHAnsi" w:eastAsia="Calibri" w:hAnsiTheme="majorHAnsi" w:cstheme="majorHAnsi"/>
          <w:i/>
          <w:color w:val="000000"/>
          <w:sz w:val="24"/>
          <w:szCs w:val="24"/>
          <w:lang w:val="en-AU"/>
        </w:rPr>
      </w:pPr>
      <w:r w:rsidRPr="00EB3483">
        <w:rPr>
          <w:rFonts w:asciiTheme="majorHAnsi" w:eastAsia="Calibri" w:hAnsiTheme="majorHAnsi" w:cstheme="majorHAnsi"/>
          <w:i/>
          <w:color w:val="000000"/>
          <w:sz w:val="24"/>
          <w:szCs w:val="24"/>
          <w:lang w:val="en-AU"/>
        </w:rPr>
        <w:t>According to the strategy</w:t>
      </w:r>
      <w:r w:rsidR="008C4CAA" w:rsidRPr="00EB3483">
        <w:rPr>
          <w:rFonts w:asciiTheme="majorHAnsi" w:eastAsia="Calibri" w:hAnsiTheme="majorHAnsi" w:cstheme="majorHAnsi"/>
          <w:i/>
          <w:color w:val="000000"/>
          <w:sz w:val="24"/>
          <w:szCs w:val="24"/>
          <w:lang w:val="en-AU"/>
        </w:rPr>
        <w:t>,</w:t>
      </w:r>
      <w:r w:rsidRPr="00EB3483">
        <w:rPr>
          <w:rFonts w:asciiTheme="majorHAnsi" w:eastAsia="Calibri" w:hAnsiTheme="majorHAnsi" w:cstheme="majorHAnsi"/>
          <w:i/>
          <w:color w:val="000000"/>
          <w:sz w:val="24"/>
          <w:szCs w:val="24"/>
          <w:lang w:val="en-AU"/>
        </w:rPr>
        <w:t xml:space="preserve"> the improve</w:t>
      </w:r>
      <w:r w:rsidR="008C4CAA" w:rsidRPr="00EB3483">
        <w:rPr>
          <w:rFonts w:asciiTheme="majorHAnsi" w:eastAsia="Calibri" w:hAnsiTheme="majorHAnsi" w:cstheme="majorHAnsi"/>
          <w:i/>
          <w:color w:val="000000"/>
          <w:sz w:val="24"/>
          <w:szCs w:val="24"/>
          <w:lang w:val="en-AU"/>
        </w:rPr>
        <w:t>ment of the image</w:t>
      </w:r>
      <w:r w:rsidRPr="00EB3483">
        <w:rPr>
          <w:rFonts w:asciiTheme="majorHAnsi" w:eastAsia="Calibri" w:hAnsiTheme="majorHAnsi" w:cstheme="majorHAnsi"/>
          <w:i/>
          <w:color w:val="000000"/>
          <w:sz w:val="24"/>
          <w:szCs w:val="24"/>
          <w:lang w:val="en-AU"/>
        </w:rPr>
        <w:t xml:space="preserve"> of vocational education </w:t>
      </w:r>
      <w:r w:rsidR="008C4CAA" w:rsidRPr="00EB3483">
        <w:rPr>
          <w:rFonts w:asciiTheme="majorHAnsi" w:eastAsia="Calibri" w:hAnsiTheme="majorHAnsi" w:cstheme="majorHAnsi"/>
          <w:i/>
          <w:color w:val="000000"/>
          <w:sz w:val="24"/>
          <w:szCs w:val="24"/>
          <w:lang w:val="en-AU"/>
        </w:rPr>
        <w:t>represents a strategic task</w:t>
      </w:r>
      <w:r w:rsidRPr="00EB3483">
        <w:rPr>
          <w:rFonts w:asciiTheme="majorHAnsi" w:eastAsia="Calibri" w:hAnsiTheme="majorHAnsi" w:cstheme="majorHAnsi"/>
          <w:i/>
          <w:color w:val="000000"/>
          <w:sz w:val="24"/>
          <w:szCs w:val="24"/>
          <w:lang w:val="en-AU"/>
        </w:rPr>
        <w:t xml:space="preserve">. For </w:t>
      </w:r>
      <w:r w:rsidR="008C4CAA" w:rsidRPr="00EB3483">
        <w:rPr>
          <w:rFonts w:asciiTheme="majorHAnsi" w:eastAsia="Calibri" w:hAnsiTheme="majorHAnsi" w:cstheme="majorHAnsi"/>
          <w:i/>
          <w:color w:val="000000"/>
          <w:sz w:val="24"/>
          <w:szCs w:val="24"/>
          <w:lang w:val="en-AU"/>
        </w:rPr>
        <w:t xml:space="preserve">promotion and </w:t>
      </w:r>
      <w:r w:rsidRPr="00EB3483">
        <w:rPr>
          <w:rFonts w:asciiTheme="majorHAnsi" w:eastAsia="Calibri" w:hAnsiTheme="majorHAnsi" w:cstheme="majorHAnsi"/>
          <w:i/>
          <w:color w:val="000000"/>
          <w:sz w:val="24"/>
          <w:szCs w:val="24"/>
          <w:lang w:val="en-AU"/>
        </w:rPr>
        <w:t>attractiveness, several basic directi</w:t>
      </w:r>
      <w:r w:rsidR="008C4CAA" w:rsidRPr="00EB3483">
        <w:rPr>
          <w:rFonts w:asciiTheme="majorHAnsi" w:eastAsia="Calibri" w:hAnsiTheme="majorHAnsi" w:cstheme="majorHAnsi"/>
          <w:i/>
          <w:color w:val="000000"/>
          <w:sz w:val="24"/>
          <w:szCs w:val="24"/>
          <w:lang w:val="en-AU"/>
        </w:rPr>
        <w:t xml:space="preserve">ons are emphasized: spreading </w:t>
      </w:r>
      <w:r w:rsidRPr="00EB3483">
        <w:rPr>
          <w:rFonts w:asciiTheme="majorHAnsi" w:eastAsia="Calibri" w:hAnsiTheme="majorHAnsi" w:cstheme="majorHAnsi"/>
          <w:i/>
          <w:color w:val="000000"/>
          <w:sz w:val="24"/>
          <w:szCs w:val="24"/>
          <w:lang w:val="en-AU"/>
        </w:rPr>
        <w:t>the information about the successful employment of the vocational stud</w:t>
      </w:r>
      <w:r w:rsidR="008C4CAA" w:rsidRPr="00EB3483">
        <w:rPr>
          <w:rFonts w:asciiTheme="majorHAnsi" w:eastAsia="Calibri" w:hAnsiTheme="majorHAnsi" w:cstheme="majorHAnsi"/>
          <w:i/>
          <w:color w:val="000000"/>
          <w:sz w:val="24"/>
          <w:szCs w:val="24"/>
          <w:lang w:val="en-AU"/>
        </w:rPr>
        <w:t xml:space="preserve">ent, arrangement of the PR campaigns about </w:t>
      </w:r>
      <w:r w:rsidRPr="00EB3483">
        <w:rPr>
          <w:rFonts w:asciiTheme="majorHAnsi" w:eastAsia="Calibri" w:hAnsiTheme="majorHAnsi" w:cstheme="majorHAnsi"/>
          <w:i/>
          <w:color w:val="000000"/>
          <w:sz w:val="24"/>
          <w:szCs w:val="24"/>
          <w:lang w:val="en-AU"/>
        </w:rPr>
        <w:t>rising</w:t>
      </w:r>
      <w:r w:rsidR="008C4CAA" w:rsidRPr="00EB3483">
        <w:rPr>
          <w:rFonts w:asciiTheme="majorHAnsi" w:eastAsia="Calibri" w:hAnsiTheme="majorHAnsi" w:cstheme="majorHAnsi"/>
          <w:i/>
          <w:color w:val="000000"/>
          <w:sz w:val="24"/>
          <w:szCs w:val="24"/>
          <w:lang w:val="en-AU"/>
        </w:rPr>
        <w:t xml:space="preserve"> the</w:t>
      </w:r>
      <w:r w:rsidRPr="00EB3483">
        <w:rPr>
          <w:rFonts w:asciiTheme="majorHAnsi" w:eastAsia="Calibri" w:hAnsiTheme="majorHAnsi" w:cstheme="majorHAnsi"/>
          <w:i/>
          <w:color w:val="000000"/>
          <w:sz w:val="24"/>
          <w:szCs w:val="24"/>
          <w:lang w:val="en-AU"/>
        </w:rPr>
        <w:t xml:space="preserve"> awareness, improvement of the </w:t>
      </w:r>
      <w:r w:rsidR="008C4CAA" w:rsidRPr="00EB3483">
        <w:rPr>
          <w:rFonts w:asciiTheme="majorHAnsi" w:eastAsia="Calibri" w:hAnsiTheme="majorHAnsi" w:cstheme="majorHAnsi"/>
          <w:i/>
          <w:color w:val="000000"/>
          <w:sz w:val="24"/>
          <w:szCs w:val="24"/>
          <w:lang w:val="en-AU"/>
        </w:rPr>
        <w:t>professional</w:t>
      </w:r>
      <w:r w:rsidRPr="00EB3483">
        <w:rPr>
          <w:rFonts w:asciiTheme="majorHAnsi" w:eastAsia="Calibri" w:hAnsiTheme="majorHAnsi" w:cstheme="majorHAnsi"/>
          <w:i/>
          <w:color w:val="000000"/>
          <w:sz w:val="24"/>
          <w:szCs w:val="24"/>
          <w:lang w:val="en-AU"/>
        </w:rPr>
        <w:t xml:space="preserve"> orientation sys</w:t>
      </w:r>
      <w:r w:rsidR="008C4CAA" w:rsidRPr="00EB3483">
        <w:rPr>
          <w:rFonts w:asciiTheme="majorHAnsi" w:eastAsia="Calibri" w:hAnsiTheme="majorHAnsi" w:cstheme="majorHAnsi"/>
          <w:i/>
          <w:color w:val="000000"/>
          <w:sz w:val="24"/>
          <w:szCs w:val="24"/>
          <w:lang w:val="en-AU"/>
        </w:rPr>
        <w:t>tem, system</w:t>
      </w:r>
      <w:r w:rsidRPr="00EB3483">
        <w:rPr>
          <w:rFonts w:asciiTheme="majorHAnsi" w:eastAsia="Calibri" w:hAnsiTheme="majorHAnsi" w:cstheme="majorHAnsi"/>
          <w:i/>
          <w:color w:val="000000"/>
          <w:sz w:val="24"/>
          <w:szCs w:val="24"/>
          <w:lang w:val="en-AU"/>
        </w:rPr>
        <w:t xml:space="preserve"> flexibility, </w:t>
      </w:r>
      <w:r w:rsidR="008C4CAA" w:rsidRPr="00EB3483">
        <w:rPr>
          <w:rFonts w:asciiTheme="majorHAnsi" w:eastAsia="Calibri" w:hAnsiTheme="majorHAnsi" w:cstheme="majorHAnsi"/>
          <w:i/>
          <w:color w:val="000000"/>
          <w:sz w:val="24"/>
          <w:szCs w:val="24"/>
          <w:lang w:val="en-AU"/>
        </w:rPr>
        <w:t xml:space="preserve">creation of a new brand of </w:t>
      </w:r>
      <w:r w:rsidRPr="00EB3483">
        <w:rPr>
          <w:rFonts w:asciiTheme="majorHAnsi" w:eastAsia="Calibri" w:hAnsiTheme="majorHAnsi" w:cstheme="majorHAnsi"/>
          <w:i/>
          <w:color w:val="000000"/>
          <w:sz w:val="24"/>
          <w:szCs w:val="24"/>
          <w:lang w:val="en-AU"/>
        </w:rPr>
        <w:t>vocational education and</w:t>
      </w:r>
      <w:r w:rsidR="008C4CAA" w:rsidRPr="00EB3483">
        <w:rPr>
          <w:rFonts w:asciiTheme="majorHAnsi" w:eastAsia="Calibri" w:hAnsiTheme="majorHAnsi" w:cstheme="majorHAnsi"/>
          <w:i/>
          <w:color w:val="000000"/>
          <w:sz w:val="24"/>
          <w:szCs w:val="24"/>
          <w:lang w:val="en-AU"/>
        </w:rPr>
        <w:t xml:space="preserve"> implementation of</w:t>
      </w:r>
      <w:r w:rsidRPr="00EB3483">
        <w:rPr>
          <w:rFonts w:asciiTheme="majorHAnsi" w:eastAsia="Calibri" w:hAnsiTheme="majorHAnsi" w:cstheme="majorHAnsi"/>
          <w:i/>
          <w:color w:val="000000"/>
          <w:sz w:val="24"/>
          <w:szCs w:val="24"/>
          <w:lang w:val="en-AU"/>
        </w:rPr>
        <w:t xml:space="preserve"> communication strategy</w:t>
      </w:r>
      <w:r w:rsidR="008C4CAA" w:rsidRPr="00EB3483">
        <w:rPr>
          <w:rFonts w:asciiTheme="majorHAnsi" w:eastAsia="Calibri" w:hAnsiTheme="majorHAnsi" w:cstheme="majorHAnsi"/>
          <w:i/>
          <w:color w:val="000000"/>
          <w:sz w:val="24"/>
          <w:szCs w:val="24"/>
          <w:lang w:val="en-AU"/>
        </w:rPr>
        <w:t xml:space="preserve"> based on active marketing campaign.</w:t>
      </w:r>
      <w:r w:rsidRPr="00EB3483">
        <w:rPr>
          <w:rFonts w:asciiTheme="majorHAnsi" w:eastAsia="Calibri" w:hAnsiTheme="majorHAnsi" w:cstheme="majorHAnsi"/>
          <w:i/>
          <w:color w:val="000000"/>
          <w:sz w:val="24"/>
          <w:szCs w:val="24"/>
          <w:lang w:val="en-AU"/>
        </w:rPr>
        <w:t xml:space="preserve"> </w:t>
      </w:r>
    </w:p>
    <w:p w:rsidR="00C0350B" w:rsidRPr="00EB3483" w:rsidRDefault="008C4CAA" w:rsidP="00EB3483">
      <w:pPr>
        <w:spacing w:after="200" w:line="276" w:lineRule="auto"/>
        <w:jc w:val="both"/>
        <w:rPr>
          <w:rFonts w:asciiTheme="majorHAnsi" w:eastAsia="Calibri" w:hAnsiTheme="majorHAnsi" w:cstheme="majorHAnsi"/>
          <w:b/>
          <w:color w:val="000000"/>
          <w:sz w:val="24"/>
          <w:szCs w:val="24"/>
          <w:u w:val="single"/>
          <w:lang w:val="en-AU"/>
        </w:rPr>
      </w:pPr>
      <w:r w:rsidRPr="00EB3483">
        <w:rPr>
          <w:rFonts w:asciiTheme="majorHAnsi" w:eastAsia="Calibri" w:hAnsiTheme="majorHAnsi" w:cstheme="majorHAnsi"/>
          <w:b/>
          <w:sz w:val="24"/>
          <w:szCs w:val="24"/>
          <w:u w:val="single"/>
          <w:lang w:val="en-AU"/>
        </w:rPr>
        <w:t>Activity</w:t>
      </w:r>
      <w:r w:rsidR="00C0350B" w:rsidRPr="00EB3483">
        <w:rPr>
          <w:rFonts w:asciiTheme="majorHAnsi" w:eastAsia="Calibri" w:hAnsiTheme="majorHAnsi" w:cstheme="majorHAnsi"/>
          <w:b/>
          <w:sz w:val="24"/>
          <w:szCs w:val="24"/>
          <w:u w:val="single"/>
          <w:lang w:val="en-AU"/>
        </w:rPr>
        <w:t xml:space="preserve"> 1. Development of the professiona</w:t>
      </w:r>
      <w:r w:rsidRPr="00EB3483">
        <w:rPr>
          <w:rFonts w:asciiTheme="majorHAnsi" w:eastAsia="Calibri" w:hAnsiTheme="majorHAnsi" w:cstheme="majorHAnsi"/>
          <w:b/>
          <w:sz w:val="24"/>
          <w:szCs w:val="24"/>
          <w:u w:val="single"/>
          <w:lang w:val="en-AU"/>
        </w:rPr>
        <w:t xml:space="preserve">l orientation and </w:t>
      </w:r>
      <w:r w:rsidR="00C0350B" w:rsidRPr="00EB3483">
        <w:rPr>
          <w:rFonts w:asciiTheme="majorHAnsi" w:eastAsia="Calibri" w:hAnsiTheme="majorHAnsi" w:cstheme="majorHAnsi"/>
          <w:b/>
          <w:sz w:val="24"/>
          <w:szCs w:val="24"/>
          <w:u w:val="single"/>
          <w:lang w:val="en-AU"/>
        </w:rPr>
        <w:t xml:space="preserve">career </w:t>
      </w:r>
      <w:r w:rsidRPr="00EB3483">
        <w:rPr>
          <w:rFonts w:asciiTheme="majorHAnsi" w:eastAsia="Calibri" w:hAnsiTheme="majorHAnsi" w:cstheme="majorHAnsi"/>
          <w:b/>
          <w:sz w:val="24"/>
          <w:szCs w:val="24"/>
          <w:u w:val="single"/>
          <w:lang w:val="en-AU"/>
        </w:rPr>
        <w:t xml:space="preserve">planning </w:t>
      </w:r>
      <w:r w:rsidR="00C0350B" w:rsidRPr="00EB3483">
        <w:rPr>
          <w:rFonts w:asciiTheme="majorHAnsi" w:eastAsia="Calibri" w:hAnsiTheme="majorHAnsi" w:cstheme="majorHAnsi"/>
          <w:b/>
          <w:sz w:val="24"/>
          <w:szCs w:val="24"/>
          <w:u w:val="single"/>
          <w:lang w:val="en-AU"/>
        </w:rPr>
        <w:t>service:</w:t>
      </w:r>
    </w:p>
    <w:p w:rsidR="00C0350B" w:rsidRPr="00EB3483" w:rsidRDefault="008C4CAA" w:rsidP="00EB3483">
      <w:pPr>
        <w:autoSpaceDE w:val="0"/>
        <w:autoSpaceDN w:val="0"/>
        <w:adjustRightInd w:val="0"/>
        <w:spacing w:after="0" w:line="276" w:lineRule="auto"/>
        <w:jc w:val="both"/>
        <w:rPr>
          <w:rFonts w:asciiTheme="majorHAnsi" w:eastAsia="Calibri" w:hAnsiTheme="majorHAnsi" w:cstheme="majorHAnsi"/>
          <w:bCs/>
          <w:color w:val="000000"/>
          <w:sz w:val="24"/>
          <w:szCs w:val="24"/>
          <w:lang w:val="en-AU"/>
        </w:rPr>
      </w:pPr>
      <w:r w:rsidRPr="00EB3483">
        <w:rPr>
          <w:rFonts w:asciiTheme="majorHAnsi" w:eastAsia="Calibri" w:hAnsiTheme="majorHAnsi" w:cstheme="majorHAnsi"/>
          <w:color w:val="000000"/>
          <w:sz w:val="24"/>
          <w:szCs w:val="24"/>
          <w:lang w:val="en-AU"/>
        </w:rPr>
        <w:t>P</w:t>
      </w:r>
      <w:r w:rsidR="00C0350B" w:rsidRPr="00EB3483">
        <w:rPr>
          <w:rFonts w:asciiTheme="majorHAnsi" w:eastAsia="Calibri" w:hAnsiTheme="majorHAnsi" w:cstheme="majorHAnsi"/>
          <w:color w:val="000000"/>
          <w:sz w:val="24"/>
          <w:szCs w:val="24"/>
          <w:lang w:val="en-AU"/>
        </w:rPr>
        <w:t xml:space="preserve">rofessional orientation and </w:t>
      </w:r>
      <w:r w:rsidRPr="00EB3483">
        <w:rPr>
          <w:rFonts w:asciiTheme="majorHAnsi" w:eastAsia="Calibri" w:hAnsiTheme="majorHAnsi" w:cstheme="majorHAnsi"/>
          <w:color w:val="000000"/>
          <w:sz w:val="24"/>
          <w:szCs w:val="24"/>
          <w:lang w:val="en-AU"/>
        </w:rPr>
        <w:t>career planning</w:t>
      </w:r>
      <w:r w:rsidR="00C0350B" w:rsidRPr="00EB3483">
        <w:rPr>
          <w:rFonts w:asciiTheme="majorHAnsi" w:eastAsia="Calibri" w:hAnsiTheme="majorHAnsi" w:cstheme="majorHAnsi"/>
          <w:color w:val="000000"/>
          <w:sz w:val="24"/>
          <w:szCs w:val="24"/>
          <w:lang w:val="en-AU"/>
        </w:rPr>
        <w:t xml:space="preserve"> service</w:t>
      </w:r>
      <w:r w:rsidRPr="00EB3483">
        <w:rPr>
          <w:rFonts w:asciiTheme="majorHAnsi" w:eastAsia="Calibri" w:hAnsiTheme="majorHAnsi" w:cstheme="majorHAnsi"/>
          <w:color w:val="000000"/>
          <w:sz w:val="24"/>
          <w:szCs w:val="24"/>
          <w:lang w:val="en-AU"/>
        </w:rPr>
        <w:t xml:space="preserve"> provision</w:t>
      </w:r>
      <w:r w:rsidR="00C0350B" w:rsidRPr="00EB3483">
        <w:rPr>
          <w:rFonts w:asciiTheme="majorHAnsi" w:eastAsia="Calibri" w:hAnsiTheme="majorHAnsi" w:cstheme="majorHAnsi"/>
          <w:color w:val="000000"/>
          <w:sz w:val="24"/>
          <w:szCs w:val="24"/>
          <w:lang w:val="en-AU"/>
        </w:rPr>
        <w:t xml:space="preserve">, </w:t>
      </w:r>
      <w:r w:rsidRPr="00EB3483">
        <w:rPr>
          <w:rFonts w:asciiTheme="majorHAnsi" w:eastAsia="Calibri" w:hAnsiTheme="majorHAnsi" w:cstheme="majorHAnsi"/>
          <w:color w:val="000000"/>
          <w:sz w:val="24"/>
          <w:szCs w:val="24"/>
          <w:lang w:val="en-AU"/>
        </w:rPr>
        <w:t>in a way, is a joint effort of cooperation</w:t>
      </w:r>
      <w:r w:rsidR="00C0350B" w:rsidRPr="00EB3483">
        <w:rPr>
          <w:rFonts w:asciiTheme="majorHAnsi" w:eastAsia="Calibri" w:hAnsiTheme="majorHAnsi" w:cstheme="majorHAnsi"/>
          <w:color w:val="000000"/>
          <w:sz w:val="24"/>
          <w:szCs w:val="24"/>
          <w:lang w:val="en-AU"/>
        </w:rPr>
        <w:t xml:space="preserve"> with </w:t>
      </w:r>
      <w:r w:rsidR="00C0350B" w:rsidRPr="00EB3483">
        <w:rPr>
          <w:rFonts w:asciiTheme="majorHAnsi" w:eastAsia="Calibri" w:hAnsiTheme="majorHAnsi" w:cstheme="majorHAnsi"/>
          <w:bCs/>
          <w:color w:val="000000"/>
          <w:sz w:val="24"/>
          <w:szCs w:val="24"/>
          <w:lang w:val="en-AU"/>
        </w:rPr>
        <w:t>the Occupied Territories</w:t>
      </w:r>
      <w:r w:rsidR="00C0350B" w:rsidRPr="00EB3483">
        <w:rPr>
          <w:rFonts w:asciiTheme="majorHAnsi" w:eastAsia="Calibri" w:hAnsiTheme="majorHAnsi" w:cstheme="majorHAnsi"/>
          <w:color w:val="000000"/>
          <w:sz w:val="24"/>
          <w:szCs w:val="24"/>
          <w:lang w:val="en-AU"/>
        </w:rPr>
        <w:t>, </w:t>
      </w:r>
      <w:r w:rsidR="00C0350B" w:rsidRPr="00EB3483">
        <w:rPr>
          <w:rFonts w:asciiTheme="majorHAnsi" w:eastAsia="Calibri" w:hAnsiTheme="majorHAnsi" w:cstheme="majorHAnsi"/>
          <w:bCs/>
          <w:color w:val="000000"/>
          <w:sz w:val="24"/>
          <w:szCs w:val="24"/>
          <w:lang w:val="en-AU"/>
        </w:rPr>
        <w:t>Labour</w:t>
      </w:r>
      <w:r w:rsidR="00C0350B" w:rsidRPr="00EB3483">
        <w:rPr>
          <w:rFonts w:asciiTheme="majorHAnsi" w:eastAsia="Calibri" w:hAnsiTheme="majorHAnsi" w:cstheme="majorHAnsi"/>
          <w:color w:val="000000"/>
          <w:sz w:val="24"/>
          <w:szCs w:val="24"/>
          <w:lang w:val="en-AU"/>
        </w:rPr>
        <w:t>, </w:t>
      </w:r>
      <w:r w:rsidR="00C0350B" w:rsidRPr="00EB3483">
        <w:rPr>
          <w:rFonts w:asciiTheme="majorHAnsi" w:eastAsia="Calibri" w:hAnsiTheme="majorHAnsi" w:cstheme="majorHAnsi"/>
          <w:bCs/>
          <w:color w:val="000000"/>
          <w:sz w:val="24"/>
          <w:szCs w:val="24"/>
          <w:lang w:val="en-AU"/>
        </w:rPr>
        <w:t xml:space="preserve">Health and Social Affairs of Georgia. </w:t>
      </w:r>
      <w:r w:rsidR="005E2F09" w:rsidRPr="00EB3483">
        <w:rPr>
          <w:rFonts w:asciiTheme="majorHAnsi" w:eastAsia="Calibri" w:hAnsiTheme="majorHAnsi" w:cstheme="majorHAnsi"/>
          <w:bCs/>
          <w:color w:val="000000"/>
          <w:sz w:val="24"/>
          <w:szCs w:val="24"/>
          <w:lang w:val="en-AU"/>
        </w:rPr>
        <w:t xml:space="preserve">According to joint vision, standards and methodologies have been developed with the help of EU TA. Capacity building activities for the specialists have been provided during the reporting period. </w:t>
      </w:r>
      <w:r w:rsidR="00C0350B" w:rsidRPr="00EB3483">
        <w:rPr>
          <w:rFonts w:asciiTheme="majorHAnsi" w:eastAsia="Calibri" w:hAnsiTheme="majorHAnsi" w:cstheme="majorHAnsi"/>
          <w:bCs/>
          <w:color w:val="000000"/>
          <w:sz w:val="24"/>
          <w:szCs w:val="24"/>
          <w:lang w:val="en-AU"/>
        </w:rPr>
        <w:t xml:space="preserve"> </w:t>
      </w:r>
    </w:p>
    <w:p w:rsidR="00C0350B" w:rsidRPr="00EB3483" w:rsidRDefault="00C0350B" w:rsidP="00EB3483">
      <w:pPr>
        <w:autoSpaceDE w:val="0"/>
        <w:autoSpaceDN w:val="0"/>
        <w:adjustRightInd w:val="0"/>
        <w:spacing w:after="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Moreover, by the new law on vocational education under the obligation of the Ministry of Education, Science, Culture and Sport of Georgia</w:t>
      </w:r>
      <w:r w:rsidR="005E2F09" w:rsidRPr="00EB3483">
        <w:rPr>
          <w:rFonts w:asciiTheme="majorHAnsi" w:eastAsia="Calibri" w:hAnsiTheme="majorHAnsi" w:cstheme="majorHAnsi"/>
          <w:color w:val="000000"/>
          <w:sz w:val="24"/>
          <w:szCs w:val="24"/>
          <w:lang w:val="en-AU"/>
        </w:rPr>
        <w:t>, it is</w:t>
      </w:r>
      <w:r w:rsidRPr="00EB3483">
        <w:rPr>
          <w:rFonts w:asciiTheme="majorHAnsi" w:eastAsia="Calibri" w:hAnsiTheme="majorHAnsi" w:cstheme="majorHAnsi"/>
          <w:color w:val="000000"/>
          <w:sz w:val="24"/>
          <w:szCs w:val="24"/>
          <w:lang w:val="en-AU"/>
        </w:rPr>
        <w:t xml:space="preserve"> defined the development of the system of profe</w:t>
      </w:r>
      <w:r w:rsidR="005E2F09" w:rsidRPr="00EB3483">
        <w:rPr>
          <w:rFonts w:asciiTheme="majorHAnsi" w:eastAsia="Calibri" w:hAnsiTheme="majorHAnsi" w:cstheme="majorHAnsi"/>
          <w:color w:val="000000"/>
          <w:sz w:val="24"/>
          <w:szCs w:val="24"/>
          <w:lang w:val="en-AU"/>
        </w:rPr>
        <w:t>ssional orientation, and career guidance</w:t>
      </w:r>
      <w:r w:rsidRPr="00EB3483">
        <w:rPr>
          <w:rFonts w:asciiTheme="majorHAnsi" w:eastAsia="Calibri" w:hAnsiTheme="majorHAnsi" w:cstheme="majorHAnsi"/>
          <w:color w:val="000000"/>
          <w:sz w:val="24"/>
          <w:szCs w:val="24"/>
          <w:lang w:val="en-AU"/>
        </w:rPr>
        <w:t xml:space="preserve"> in the formal education. </w:t>
      </w:r>
      <w:r w:rsidR="005E2F09" w:rsidRPr="00EB3483">
        <w:rPr>
          <w:rFonts w:asciiTheme="majorHAnsi" w:eastAsia="Calibri" w:hAnsiTheme="majorHAnsi" w:cstheme="majorHAnsi"/>
          <w:color w:val="000000"/>
          <w:sz w:val="24"/>
          <w:szCs w:val="24"/>
          <w:lang w:val="en-AU"/>
        </w:rPr>
        <w:t>System should</w:t>
      </w:r>
      <w:r w:rsidRPr="00EB3483">
        <w:rPr>
          <w:rFonts w:asciiTheme="majorHAnsi" w:eastAsia="Calibri" w:hAnsiTheme="majorHAnsi" w:cstheme="majorHAnsi"/>
          <w:color w:val="000000"/>
          <w:sz w:val="24"/>
          <w:szCs w:val="24"/>
          <w:lang w:val="en-AU"/>
        </w:rPr>
        <w:t xml:space="preserve"> provide assistance of any person</w:t>
      </w:r>
      <w:r w:rsidR="005E2F09" w:rsidRPr="00EB3483">
        <w:rPr>
          <w:rFonts w:asciiTheme="majorHAnsi" w:eastAsia="Calibri" w:hAnsiTheme="majorHAnsi" w:cstheme="majorHAnsi"/>
          <w:color w:val="000000"/>
          <w:sz w:val="24"/>
          <w:szCs w:val="24"/>
          <w:lang w:val="en-AU"/>
        </w:rPr>
        <w:t xml:space="preserve"> willing to get the service</w:t>
      </w:r>
      <w:r w:rsidRPr="00EB3483">
        <w:rPr>
          <w:rFonts w:asciiTheme="majorHAnsi" w:eastAsia="Calibri" w:hAnsiTheme="majorHAnsi" w:cstheme="majorHAnsi"/>
          <w:color w:val="000000"/>
          <w:sz w:val="24"/>
          <w:szCs w:val="24"/>
          <w:lang w:val="en-AU"/>
        </w:rPr>
        <w:t>, so that at any stage of ed</w:t>
      </w:r>
      <w:r w:rsidR="005E2F09" w:rsidRPr="00EB3483">
        <w:rPr>
          <w:rFonts w:asciiTheme="majorHAnsi" w:eastAsia="Calibri" w:hAnsiTheme="majorHAnsi" w:cstheme="majorHAnsi"/>
          <w:color w:val="000000"/>
          <w:sz w:val="24"/>
          <w:szCs w:val="24"/>
          <w:lang w:val="en-AU"/>
        </w:rPr>
        <w:t xml:space="preserve">ucation he/she can identify, </w:t>
      </w:r>
      <w:r w:rsidRPr="00EB3483">
        <w:rPr>
          <w:rFonts w:asciiTheme="majorHAnsi" w:eastAsia="Calibri" w:hAnsiTheme="majorHAnsi" w:cstheme="majorHAnsi"/>
          <w:color w:val="000000"/>
          <w:sz w:val="24"/>
          <w:szCs w:val="24"/>
          <w:lang w:val="en-AU"/>
        </w:rPr>
        <w:t xml:space="preserve"> own opportunity, competence and interest for making decision regarding the choosing of the education and profession and can manage own career. On the current stage, at all public professional educational institutions </w:t>
      </w:r>
      <w:r w:rsidR="005E2F09" w:rsidRPr="00EB3483">
        <w:rPr>
          <w:rFonts w:asciiTheme="majorHAnsi" w:eastAsia="Calibri" w:hAnsiTheme="majorHAnsi" w:cstheme="majorHAnsi"/>
          <w:color w:val="000000"/>
          <w:sz w:val="24"/>
          <w:szCs w:val="24"/>
          <w:lang w:val="en-AU"/>
        </w:rPr>
        <w:t xml:space="preserve">one </w:t>
      </w:r>
      <w:r w:rsidRPr="00EB3483">
        <w:rPr>
          <w:rFonts w:asciiTheme="majorHAnsi" w:eastAsia="Calibri" w:hAnsiTheme="majorHAnsi" w:cstheme="majorHAnsi"/>
          <w:color w:val="000000"/>
          <w:sz w:val="24"/>
          <w:szCs w:val="24"/>
          <w:lang w:val="en-AU"/>
        </w:rPr>
        <w:t xml:space="preserve">staff </w:t>
      </w:r>
      <w:r w:rsidR="005E2F09" w:rsidRPr="00EB3483">
        <w:rPr>
          <w:rFonts w:asciiTheme="majorHAnsi" w:eastAsia="Calibri" w:hAnsiTheme="majorHAnsi" w:cstheme="majorHAnsi"/>
          <w:color w:val="000000"/>
          <w:sz w:val="24"/>
          <w:szCs w:val="24"/>
          <w:lang w:val="en-AU"/>
        </w:rPr>
        <w:t xml:space="preserve">member is assigned for </w:t>
      </w:r>
      <w:r w:rsidRPr="00EB3483">
        <w:rPr>
          <w:rFonts w:asciiTheme="majorHAnsi" w:eastAsia="Calibri" w:hAnsiTheme="majorHAnsi" w:cstheme="majorHAnsi"/>
          <w:color w:val="000000"/>
          <w:sz w:val="24"/>
          <w:szCs w:val="24"/>
          <w:lang w:val="en-AU"/>
        </w:rPr>
        <w:t>professional orienta</w:t>
      </w:r>
      <w:r w:rsidR="005E2F09" w:rsidRPr="00EB3483">
        <w:rPr>
          <w:rFonts w:asciiTheme="majorHAnsi" w:eastAsia="Calibri" w:hAnsiTheme="majorHAnsi" w:cstheme="majorHAnsi"/>
          <w:color w:val="000000"/>
          <w:sz w:val="24"/>
          <w:szCs w:val="24"/>
          <w:lang w:val="en-AU"/>
        </w:rPr>
        <w:t>tion and career planning</w:t>
      </w:r>
      <w:r w:rsidRPr="00EB3483">
        <w:rPr>
          <w:rFonts w:asciiTheme="majorHAnsi" w:eastAsia="Calibri" w:hAnsiTheme="majorHAnsi" w:cstheme="majorHAnsi"/>
          <w:color w:val="000000"/>
          <w:sz w:val="24"/>
          <w:szCs w:val="24"/>
          <w:lang w:val="en-AU"/>
        </w:rPr>
        <w:t xml:space="preserve">. </w:t>
      </w:r>
      <w:r w:rsidR="005E2F09" w:rsidRPr="00EB3483">
        <w:rPr>
          <w:rFonts w:asciiTheme="majorHAnsi" w:eastAsia="Calibri" w:hAnsiTheme="majorHAnsi" w:cstheme="majorHAnsi"/>
          <w:color w:val="000000"/>
          <w:sz w:val="24"/>
          <w:szCs w:val="24"/>
          <w:lang w:val="en-AU"/>
        </w:rPr>
        <w:t xml:space="preserve">With the assistance from MCA </w:t>
      </w:r>
      <w:r w:rsidRPr="00EB3483">
        <w:rPr>
          <w:rFonts w:asciiTheme="majorHAnsi" w:eastAsia="Calibri" w:hAnsiTheme="majorHAnsi" w:cstheme="majorHAnsi"/>
          <w:color w:val="000000"/>
          <w:sz w:val="24"/>
          <w:szCs w:val="24"/>
          <w:lang w:val="en-AU"/>
        </w:rPr>
        <w:t xml:space="preserve">the profile of professional orientation and career planning managers </w:t>
      </w:r>
      <w:r w:rsidR="005E2F09" w:rsidRPr="00EB3483">
        <w:rPr>
          <w:rFonts w:asciiTheme="majorHAnsi" w:eastAsia="Calibri" w:hAnsiTheme="majorHAnsi" w:cstheme="majorHAnsi"/>
          <w:color w:val="000000"/>
          <w:sz w:val="24"/>
          <w:szCs w:val="24"/>
          <w:lang w:val="en-AU"/>
        </w:rPr>
        <w:t xml:space="preserve">was developed with job description. </w:t>
      </w:r>
    </w:p>
    <w:p w:rsidR="00C0350B" w:rsidRPr="00EB3483" w:rsidRDefault="005E2F09" w:rsidP="00EB3483">
      <w:pPr>
        <w:autoSpaceDE w:val="0"/>
        <w:autoSpaceDN w:val="0"/>
        <w:adjustRightInd w:val="0"/>
        <w:spacing w:after="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 xml:space="preserve">In order to develop the professional skills among school pupils, Ministry adopted special program. </w:t>
      </w:r>
      <w:r w:rsidR="00C0350B" w:rsidRPr="00EB3483">
        <w:rPr>
          <w:rFonts w:asciiTheme="majorHAnsi" w:eastAsia="Calibri" w:hAnsiTheme="majorHAnsi" w:cstheme="majorHAnsi"/>
          <w:color w:val="000000"/>
          <w:sz w:val="24"/>
          <w:szCs w:val="24"/>
          <w:lang w:val="en-AU"/>
        </w:rPr>
        <w:t xml:space="preserve">Since 2017, </w:t>
      </w:r>
      <w:r w:rsidRPr="00EB3483">
        <w:rPr>
          <w:rFonts w:asciiTheme="majorHAnsi" w:eastAsia="Calibri" w:hAnsiTheme="majorHAnsi" w:cstheme="majorHAnsi"/>
          <w:color w:val="000000"/>
          <w:sz w:val="24"/>
          <w:szCs w:val="24"/>
          <w:lang w:val="en-AU"/>
        </w:rPr>
        <w:t xml:space="preserve">based on the particular pilots, methodology has been defined and used for ensuring the funds for public as well as for private TVET providers for partnering with schools, improving the facilities at schools and building the capacity of teachers. The program had several targets: 1. Professional orientation; 2. Attraction of more </w:t>
      </w:r>
      <w:r w:rsidR="00005989" w:rsidRPr="00EB3483">
        <w:rPr>
          <w:rFonts w:asciiTheme="majorHAnsi" w:eastAsia="Calibri" w:hAnsiTheme="majorHAnsi" w:cstheme="majorHAnsi"/>
          <w:color w:val="000000"/>
          <w:sz w:val="24"/>
          <w:szCs w:val="24"/>
          <w:lang w:val="en-AU"/>
        </w:rPr>
        <w:t>beneficiaries</w:t>
      </w:r>
      <w:r w:rsidRPr="00EB3483">
        <w:rPr>
          <w:rFonts w:asciiTheme="majorHAnsi" w:eastAsia="Calibri" w:hAnsiTheme="majorHAnsi" w:cstheme="majorHAnsi"/>
          <w:color w:val="000000"/>
          <w:sz w:val="24"/>
          <w:szCs w:val="24"/>
          <w:lang w:val="en-AU"/>
        </w:rPr>
        <w:t xml:space="preserve"> to VET; 3. Enhancing the schools to become TVET providers in future. </w:t>
      </w:r>
      <w:r w:rsidR="00C0350B" w:rsidRPr="00EB3483">
        <w:rPr>
          <w:rFonts w:asciiTheme="majorHAnsi" w:eastAsia="Calibri" w:hAnsiTheme="majorHAnsi" w:cstheme="majorHAnsi"/>
          <w:color w:val="000000"/>
          <w:sz w:val="24"/>
          <w:szCs w:val="24"/>
          <w:lang w:val="en-AU"/>
        </w:rPr>
        <w:t xml:space="preserve"> education.</w:t>
      </w:r>
    </w:p>
    <w:p w:rsidR="00C0350B" w:rsidRPr="00EB3483" w:rsidRDefault="005E2F09" w:rsidP="00EB3483">
      <w:pPr>
        <w:autoSpaceDE w:val="0"/>
        <w:autoSpaceDN w:val="0"/>
        <w:adjustRightInd w:val="0"/>
        <w:spacing w:after="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As a result,</w:t>
      </w:r>
      <w:r w:rsidR="00C0350B" w:rsidRPr="00EB3483">
        <w:rPr>
          <w:rFonts w:asciiTheme="majorHAnsi" w:eastAsia="Calibri" w:hAnsiTheme="majorHAnsi" w:cstheme="majorHAnsi"/>
          <w:color w:val="000000"/>
          <w:sz w:val="24"/>
          <w:szCs w:val="24"/>
          <w:lang w:val="en-AU"/>
        </w:rPr>
        <w:t xml:space="preserve"> 200 projects in Tbilisi and </w:t>
      </w:r>
      <w:r w:rsidRPr="00EB3483">
        <w:rPr>
          <w:rFonts w:asciiTheme="majorHAnsi" w:eastAsia="Calibri" w:hAnsiTheme="majorHAnsi" w:cstheme="majorHAnsi"/>
          <w:color w:val="000000"/>
          <w:sz w:val="24"/>
          <w:szCs w:val="24"/>
          <w:lang w:val="en-AU"/>
        </w:rPr>
        <w:t xml:space="preserve">in </w:t>
      </w:r>
      <w:r w:rsidR="00C0350B" w:rsidRPr="00EB3483">
        <w:rPr>
          <w:rFonts w:asciiTheme="majorHAnsi" w:eastAsia="Calibri" w:hAnsiTheme="majorHAnsi" w:cstheme="majorHAnsi"/>
          <w:color w:val="000000"/>
          <w:sz w:val="24"/>
          <w:szCs w:val="24"/>
          <w:lang w:val="en-AU"/>
        </w:rPr>
        <w:t xml:space="preserve">regions were </w:t>
      </w:r>
      <w:r w:rsidRPr="00EB3483">
        <w:rPr>
          <w:rFonts w:asciiTheme="majorHAnsi" w:eastAsia="Calibri" w:hAnsiTheme="majorHAnsi" w:cstheme="majorHAnsi"/>
          <w:color w:val="000000"/>
          <w:sz w:val="24"/>
          <w:szCs w:val="24"/>
          <w:lang w:val="en-AU"/>
        </w:rPr>
        <w:t xml:space="preserve">successfully implemented. </w:t>
      </w:r>
      <w:r w:rsidR="00C0350B" w:rsidRPr="00EB3483">
        <w:rPr>
          <w:rFonts w:asciiTheme="majorHAnsi" w:eastAsia="Calibri" w:hAnsiTheme="majorHAnsi" w:cstheme="majorHAnsi"/>
          <w:color w:val="000000"/>
          <w:sz w:val="24"/>
          <w:szCs w:val="24"/>
          <w:lang w:val="en-AU"/>
        </w:rPr>
        <w:t>. 25 colleges and 138 public schools were involved in the projects. In 2018 the number of projects have been increased. In the current year, 348</w:t>
      </w:r>
      <w:r w:rsidRPr="00EB3483">
        <w:rPr>
          <w:rFonts w:asciiTheme="majorHAnsi" w:eastAsia="Calibri" w:hAnsiTheme="majorHAnsi" w:cstheme="majorHAnsi"/>
          <w:color w:val="000000"/>
          <w:sz w:val="24"/>
          <w:szCs w:val="24"/>
          <w:lang w:val="en-AU"/>
        </w:rPr>
        <w:t xml:space="preserve"> projects were implemented with</w:t>
      </w:r>
      <w:r w:rsidR="00C0350B" w:rsidRPr="00EB3483">
        <w:rPr>
          <w:rFonts w:asciiTheme="majorHAnsi" w:eastAsia="Calibri" w:hAnsiTheme="majorHAnsi" w:cstheme="majorHAnsi"/>
          <w:color w:val="000000"/>
          <w:sz w:val="24"/>
          <w:szCs w:val="24"/>
          <w:lang w:val="en-AU"/>
        </w:rPr>
        <w:t xml:space="preserve"> the involvement of 28 colleges and 221 public schools. Totally, in 2017-2018 more than 7000 school </w:t>
      </w:r>
      <w:r w:rsidRPr="00EB3483">
        <w:rPr>
          <w:rFonts w:asciiTheme="majorHAnsi" w:eastAsia="Calibri" w:hAnsiTheme="majorHAnsi" w:cstheme="majorHAnsi"/>
          <w:color w:val="000000"/>
          <w:sz w:val="24"/>
          <w:szCs w:val="24"/>
          <w:lang w:val="en-AU"/>
        </w:rPr>
        <w:t xml:space="preserve">pupils </w:t>
      </w:r>
      <w:r w:rsidR="00C0350B" w:rsidRPr="00EB3483">
        <w:rPr>
          <w:rFonts w:asciiTheme="majorHAnsi" w:eastAsia="Calibri" w:hAnsiTheme="majorHAnsi" w:cstheme="majorHAnsi"/>
          <w:color w:val="000000"/>
          <w:sz w:val="24"/>
          <w:szCs w:val="24"/>
          <w:lang w:val="en-AU"/>
        </w:rPr>
        <w:t xml:space="preserve">participated in the aforementioned activities. </w:t>
      </w:r>
    </w:p>
    <w:p w:rsidR="005E2F09" w:rsidRPr="00EB3483" w:rsidRDefault="005E2F09" w:rsidP="00EB3483">
      <w:pPr>
        <w:autoSpaceDE w:val="0"/>
        <w:autoSpaceDN w:val="0"/>
        <w:adjustRightInd w:val="0"/>
        <w:spacing w:after="0" w:line="276" w:lineRule="auto"/>
        <w:jc w:val="both"/>
        <w:rPr>
          <w:rFonts w:asciiTheme="majorHAnsi" w:eastAsia="Calibri" w:hAnsiTheme="majorHAnsi" w:cstheme="majorHAnsi"/>
          <w:color w:val="000000"/>
          <w:sz w:val="24"/>
          <w:szCs w:val="24"/>
          <w:lang w:val="en-AU"/>
        </w:rPr>
      </w:pPr>
    </w:p>
    <w:p w:rsidR="00C0350B" w:rsidRPr="00EB3483" w:rsidRDefault="001F217A" w:rsidP="00EB3483">
      <w:pPr>
        <w:spacing w:after="200" w:line="276" w:lineRule="auto"/>
        <w:jc w:val="both"/>
        <w:rPr>
          <w:rFonts w:asciiTheme="majorHAnsi" w:eastAsia="Calibri" w:hAnsiTheme="majorHAnsi" w:cstheme="majorHAnsi"/>
          <w:b/>
          <w:color w:val="000000"/>
          <w:sz w:val="24"/>
          <w:szCs w:val="24"/>
          <w:u w:val="single"/>
          <w:lang w:val="en-AU"/>
        </w:rPr>
      </w:pPr>
      <w:r w:rsidRPr="00EB3483">
        <w:rPr>
          <w:rFonts w:asciiTheme="majorHAnsi" w:eastAsia="Calibri" w:hAnsiTheme="majorHAnsi" w:cstheme="majorHAnsi"/>
          <w:b/>
          <w:sz w:val="24"/>
          <w:szCs w:val="24"/>
          <w:u w:val="single"/>
          <w:lang w:val="en-AU"/>
        </w:rPr>
        <w:t>Activity</w:t>
      </w:r>
      <w:r w:rsidR="00C0350B" w:rsidRPr="00EB3483">
        <w:rPr>
          <w:rFonts w:asciiTheme="majorHAnsi" w:eastAsia="Calibri" w:hAnsiTheme="majorHAnsi" w:cstheme="majorHAnsi"/>
          <w:b/>
          <w:sz w:val="24"/>
          <w:szCs w:val="24"/>
          <w:u w:val="single"/>
          <w:lang w:val="en-AU"/>
        </w:rPr>
        <w:t xml:space="preserve"> 2. Creation of the new brand of vocational education and implementation of the communication strategy:</w:t>
      </w:r>
    </w:p>
    <w:p w:rsidR="00C0350B" w:rsidRPr="00EB3483" w:rsidRDefault="00C0350B" w:rsidP="00EB3483">
      <w:pPr>
        <w:spacing w:after="20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lastRenderedPageBreak/>
        <w:t>For rising the attractiveness of the vocational education</w:t>
      </w:r>
      <w:r w:rsidR="008B16D6" w:rsidRPr="00EB3483">
        <w:rPr>
          <w:rFonts w:asciiTheme="majorHAnsi" w:eastAsia="Calibri" w:hAnsiTheme="majorHAnsi" w:cstheme="majorHAnsi"/>
          <w:color w:val="000000"/>
          <w:sz w:val="24"/>
          <w:szCs w:val="24"/>
          <w:lang w:val="en-AU"/>
        </w:rPr>
        <w:t>, n</w:t>
      </w:r>
      <w:r w:rsidRPr="00EB3483">
        <w:rPr>
          <w:rFonts w:asciiTheme="majorHAnsi" w:eastAsia="Calibri" w:hAnsiTheme="majorHAnsi" w:cstheme="majorHAnsi"/>
          <w:color w:val="000000"/>
          <w:sz w:val="24"/>
          <w:szCs w:val="24"/>
          <w:lang w:val="en-AU"/>
        </w:rPr>
        <w:t>ew brand of vocational education and commu</w:t>
      </w:r>
      <w:r w:rsidR="008B16D6" w:rsidRPr="00EB3483">
        <w:rPr>
          <w:rFonts w:asciiTheme="majorHAnsi" w:eastAsia="Calibri" w:hAnsiTheme="majorHAnsi" w:cstheme="majorHAnsi"/>
          <w:color w:val="000000"/>
          <w:sz w:val="24"/>
          <w:szCs w:val="24"/>
          <w:lang w:val="en-AU"/>
        </w:rPr>
        <w:t xml:space="preserve">nication strategy were developed aiming at airing more on the opportunities of TVET sector for all groups of the society. </w:t>
      </w:r>
      <w:r w:rsidRPr="00EB3483">
        <w:rPr>
          <w:rFonts w:asciiTheme="majorHAnsi" w:eastAsia="Calibri" w:hAnsiTheme="majorHAnsi" w:cstheme="majorHAnsi"/>
          <w:color w:val="000000"/>
          <w:sz w:val="24"/>
          <w:szCs w:val="24"/>
          <w:lang w:val="en-AU"/>
        </w:rPr>
        <w:t xml:space="preserve"> </w:t>
      </w:r>
      <w:r w:rsidR="008B16D6" w:rsidRPr="00EB3483">
        <w:rPr>
          <w:rFonts w:asciiTheme="majorHAnsi" w:eastAsia="Calibri" w:hAnsiTheme="majorHAnsi" w:cstheme="majorHAnsi"/>
          <w:color w:val="000000"/>
          <w:sz w:val="24"/>
          <w:szCs w:val="24"/>
          <w:lang w:val="en-AU"/>
        </w:rPr>
        <w:t xml:space="preserve">It is planned to start using </w:t>
      </w:r>
      <w:r w:rsidR="00015015" w:rsidRPr="00EB3483">
        <w:rPr>
          <w:rFonts w:asciiTheme="majorHAnsi" w:eastAsia="Calibri" w:hAnsiTheme="majorHAnsi" w:cstheme="majorHAnsi"/>
          <w:color w:val="000000"/>
          <w:sz w:val="24"/>
          <w:szCs w:val="24"/>
          <w:lang w:val="en-AU"/>
        </w:rPr>
        <w:t>various</w:t>
      </w:r>
      <w:r w:rsidRPr="00EB3483">
        <w:rPr>
          <w:rFonts w:asciiTheme="majorHAnsi" w:eastAsia="Calibri" w:hAnsiTheme="majorHAnsi" w:cstheme="majorHAnsi"/>
          <w:color w:val="000000"/>
          <w:sz w:val="24"/>
          <w:szCs w:val="24"/>
          <w:lang w:val="en-AU"/>
        </w:rPr>
        <w:t xml:space="preserve"> communication technique</w:t>
      </w:r>
      <w:r w:rsidR="00015015" w:rsidRPr="00EB3483">
        <w:rPr>
          <w:rFonts w:asciiTheme="majorHAnsi" w:eastAsia="Calibri" w:hAnsiTheme="majorHAnsi" w:cstheme="majorHAnsi"/>
          <w:color w:val="000000"/>
          <w:sz w:val="24"/>
          <w:szCs w:val="24"/>
          <w:lang w:val="en-AU"/>
        </w:rPr>
        <w:t>s from 2019 to kick off the action plan implementation</w:t>
      </w:r>
      <w:r w:rsidRPr="00EB3483">
        <w:rPr>
          <w:rFonts w:asciiTheme="majorHAnsi" w:eastAsia="Calibri" w:hAnsiTheme="majorHAnsi" w:cstheme="majorHAnsi"/>
          <w:color w:val="000000"/>
          <w:sz w:val="24"/>
          <w:szCs w:val="24"/>
          <w:lang w:val="en-AU"/>
        </w:rPr>
        <w:t xml:space="preserve">.  </w:t>
      </w:r>
      <w:r w:rsidR="00015015" w:rsidRPr="00EB3483">
        <w:rPr>
          <w:rFonts w:asciiTheme="majorHAnsi" w:eastAsia="Calibri" w:hAnsiTheme="majorHAnsi" w:cstheme="majorHAnsi"/>
          <w:color w:val="000000"/>
          <w:sz w:val="24"/>
          <w:szCs w:val="24"/>
          <w:lang w:val="en-AU"/>
        </w:rPr>
        <w:t xml:space="preserve">All this efforts are considered to significantly </w:t>
      </w:r>
      <w:r w:rsidRPr="00EB3483">
        <w:rPr>
          <w:rFonts w:asciiTheme="majorHAnsi" w:eastAsia="Calibri" w:hAnsiTheme="majorHAnsi" w:cstheme="majorHAnsi"/>
          <w:color w:val="000000"/>
          <w:sz w:val="24"/>
          <w:szCs w:val="24"/>
          <w:lang w:val="en-AU"/>
        </w:rPr>
        <w:t xml:space="preserve">improve effectiveness and </w:t>
      </w:r>
      <w:r w:rsidR="00015015" w:rsidRPr="00EB3483">
        <w:rPr>
          <w:rFonts w:asciiTheme="majorHAnsi" w:eastAsia="Calibri" w:hAnsiTheme="majorHAnsi" w:cstheme="majorHAnsi"/>
          <w:color w:val="000000"/>
          <w:sz w:val="24"/>
          <w:szCs w:val="24"/>
          <w:lang w:val="en-AU"/>
        </w:rPr>
        <w:t>attraction of the society to TVET. During the reporting period, f</w:t>
      </w:r>
      <w:r w:rsidRPr="00EB3483">
        <w:rPr>
          <w:rFonts w:asciiTheme="majorHAnsi" w:eastAsia="Calibri" w:hAnsiTheme="majorHAnsi" w:cstheme="majorHAnsi"/>
          <w:color w:val="000000"/>
          <w:sz w:val="24"/>
          <w:szCs w:val="24"/>
          <w:lang w:val="en-AU"/>
        </w:rPr>
        <w:t>or</w:t>
      </w:r>
      <w:r w:rsidR="00015015" w:rsidRPr="00EB3483">
        <w:rPr>
          <w:rFonts w:asciiTheme="majorHAnsi" w:eastAsia="Calibri" w:hAnsiTheme="majorHAnsi" w:cstheme="majorHAnsi"/>
          <w:color w:val="000000"/>
          <w:sz w:val="24"/>
          <w:szCs w:val="24"/>
          <w:lang w:val="en-AU"/>
        </w:rPr>
        <w:t xml:space="preserve"> strengthening the image of </w:t>
      </w:r>
      <w:r w:rsidRPr="00EB3483">
        <w:rPr>
          <w:rFonts w:asciiTheme="majorHAnsi" w:eastAsia="Calibri" w:hAnsiTheme="majorHAnsi" w:cstheme="majorHAnsi"/>
          <w:color w:val="000000"/>
          <w:sz w:val="24"/>
          <w:szCs w:val="24"/>
          <w:lang w:val="en-AU"/>
        </w:rPr>
        <w:t>vocational education, various types of communication activities were planned and implemented:</w:t>
      </w:r>
      <w:r w:rsidR="00015015" w:rsidRPr="00EB3483">
        <w:rPr>
          <w:rFonts w:asciiTheme="majorHAnsi" w:eastAsia="Calibri" w:hAnsiTheme="majorHAnsi" w:cstheme="majorHAnsi"/>
          <w:color w:val="000000"/>
          <w:sz w:val="24"/>
          <w:szCs w:val="24"/>
          <w:lang w:val="en-AU"/>
        </w:rPr>
        <w:t xml:space="preserve"> fairs</w:t>
      </w:r>
      <w:r w:rsidRPr="00EB3483">
        <w:rPr>
          <w:rFonts w:asciiTheme="majorHAnsi" w:eastAsia="Calibri" w:hAnsiTheme="majorHAnsi" w:cstheme="majorHAnsi"/>
          <w:color w:val="000000"/>
          <w:sz w:val="24"/>
          <w:szCs w:val="24"/>
          <w:lang w:val="en-AU"/>
        </w:rPr>
        <w:t>, exhibitions</w:t>
      </w:r>
      <w:r w:rsidR="00015015" w:rsidRPr="00EB3483">
        <w:rPr>
          <w:rFonts w:asciiTheme="majorHAnsi" w:eastAsia="Calibri" w:hAnsiTheme="majorHAnsi" w:cstheme="majorHAnsi"/>
          <w:color w:val="000000"/>
          <w:sz w:val="24"/>
          <w:szCs w:val="24"/>
          <w:lang w:val="en-AU"/>
        </w:rPr>
        <w:t>,</w:t>
      </w:r>
      <w:r w:rsidRPr="00EB3483">
        <w:rPr>
          <w:rFonts w:asciiTheme="majorHAnsi" w:eastAsia="Calibri" w:hAnsiTheme="majorHAnsi" w:cstheme="majorHAnsi"/>
          <w:color w:val="000000"/>
          <w:sz w:val="24"/>
          <w:szCs w:val="24"/>
          <w:lang w:val="en-AU"/>
        </w:rPr>
        <w:t xml:space="preserve"> </w:t>
      </w:r>
      <w:r w:rsidR="00015015" w:rsidRPr="00EB3483">
        <w:rPr>
          <w:rFonts w:asciiTheme="majorHAnsi" w:eastAsia="Calibri" w:hAnsiTheme="majorHAnsi" w:cstheme="majorHAnsi"/>
          <w:color w:val="000000"/>
          <w:sz w:val="24"/>
          <w:szCs w:val="24"/>
          <w:lang w:val="en-AU"/>
        </w:rPr>
        <w:t>“Hakathon”, “C</w:t>
      </w:r>
      <w:r w:rsidRPr="00EB3483">
        <w:rPr>
          <w:rFonts w:asciiTheme="majorHAnsi" w:eastAsia="Calibri" w:hAnsiTheme="majorHAnsi" w:cstheme="majorHAnsi"/>
          <w:color w:val="000000"/>
          <w:sz w:val="24"/>
          <w:szCs w:val="24"/>
          <w:lang w:val="en-AU"/>
        </w:rPr>
        <w:t xml:space="preserve">reaton”, innovative learning week, </w:t>
      </w:r>
      <w:r w:rsidR="00015015" w:rsidRPr="00EB3483">
        <w:rPr>
          <w:rFonts w:asciiTheme="majorHAnsi" w:eastAsia="Calibri" w:hAnsiTheme="majorHAnsi" w:cstheme="majorHAnsi"/>
          <w:color w:val="000000"/>
          <w:sz w:val="24"/>
          <w:szCs w:val="24"/>
          <w:lang w:val="en-AU"/>
        </w:rPr>
        <w:t>image clip on</w:t>
      </w:r>
      <w:r w:rsidRPr="00EB3483">
        <w:rPr>
          <w:rFonts w:asciiTheme="majorHAnsi" w:eastAsia="Calibri" w:hAnsiTheme="majorHAnsi" w:cstheme="majorHAnsi"/>
          <w:color w:val="000000"/>
          <w:sz w:val="24"/>
          <w:szCs w:val="24"/>
          <w:lang w:val="en-AU"/>
        </w:rPr>
        <w:t xml:space="preserve"> s</w:t>
      </w:r>
      <w:r w:rsidR="00015015" w:rsidRPr="00EB3483">
        <w:rPr>
          <w:rFonts w:asciiTheme="majorHAnsi" w:eastAsia="Calibri" w:hAnsiTheme="majorHAnsi" w:cstheme="majorHAnsi"/>
          <w:color w:val="000000"/>
          <w:sz w:val="24"/>
          <w:szCs w:val="24"/>
          <w:lang w:val="en-AU"/>
        </w:rPr>
        <w:t xml:space="preserve">ocial media, open door days </w:t>
      </w:r>
      <w:r w:rsidRPr="00EB3483">
        <w:rPr>
          <w:rFonts w:asciiTheme="majorHAnsi" w:eastAsia="Calibri" w:hAnsiTheme="majorHAnsi" w:cstheme="majorHAnsi"/>
          <w:color w:val="000000"/>
          <w:sz w:val="24"/>
          <w:szCs w:val="24"/>
          <w:lang w:val="en-AU"/>
        </w:rPr>
        <w:t>etc.</w:t>
      </w:r>
    </w:p>
    <w:p w:rsidR="00C0350B" w:rsidRPr="00EB3483" w:rsidRDefault="00C0350B" w:rsidP="00EB3483">
      <w:pPr>
        <w:spacing w:after="20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In 2017-2018 Georgia joined “European</w:t>
      </w:r>
      <w:r w:rsidR="00015015" w:rsidRPr="00EB3483">
        <w:rPr>
          <w:rFonts w:asciiTheme="majorHAnsi" w:eastAsia="Calibri" w:hAnsiTheme="majorHAnsi" w:cstheme="majorHAnsi"/>
          <w:color w:val="000000"/>
          <w:sz w:val="24"/>
          <w:szCs w:val="24"/>
          <w:lang w:val="en-AU"/>
        </w:rPr>
        <w:t xml:space="preserve"> week of vocational education”. With the support from</w:t>
      </w:r>
      <w:r w:rsidRPr="00EB3483">
        <w:rPr>
          <w:rFonts w:asciiTheme="majorHAnsi" w:eastAsia="Calibri" w:hAnsiTheme="majorHAnsi" w:cstheme="majorHAnsi"/>
          <w:color w:val="000000"/>
          <w:sz w:val="24"/>
          <w:szCs w:val="24"/>
          <w:lang w:val="en-AU"/>
        </w:rPr>
        <w:t xml:space="preserve"> the donor organizations</w:t>
      </w:r>
      <w:r w:rsidR="00015015" w:rsidRPr="00EB3483">
        <w:rPr>
          <w:rFonts w:asciiTheme="majorHAnsi" w:eastAsia="Calibri" w:hAnsiTheme="majorHAnsi" w:cstheme="majorHAnsi"/>
          <w:color w:val="000000"/>
          <w:sz w:val="24"/>
          <w:szCs w:val="24"/>
          <w:lang w:val="en-AU"/>
        </w:rPr>
        <w:t>,</w:t>
      </w:r>
      <w:r w:rsidRPr="00EB3483">
        <w:rPr>
          <w:rFonts w:asciiTheme="majorHAnsi" w:eastAsia="Calibri" w:hAnsiTheme="majorHAnsi" w:cstheme="majorHAnsi"/>
          <w:color w:val="000000"/>
          <w:sz w:val="24"/>
          <w:szCs w:val="24"/>
          <w:lang w:val="en-AU"/>
        </w:rPr>
        <w:t xml:space="preserve"> several large-scaled conferences were held: </w:t>
      </w:r>
      <w:r w:rsidR="00015015" w:rsidRPr="00EB3483">
        <w:rPr>
          <w:rFonts w:asciiTheme="majorHAnsi" w:eastAsia="Calibri" w:hAnsiTheme="majorHAnsi" w:cstheme="majorHAnsi"/>
          <w:color w:val="000000"/>
          <w:sz w:val="24"/>
          <w:szCs w:val="24"/>
          <w:lang w:val="en-AU"/>
        </w:rPr>
        <w:t xml:space="preserve">MCA –“TVET annual conference” and awarding ceremony </w:t>
      </w:r>
      <w:r w:rsidRPr="00EB3483">
        <w:rPr>
          <w:rFonts w:asciiTheme="majorHAnsi" w:eastAsia="Calibri" w:hAnsiTheme="majorHAnsi" w:cstheme="majorHAnsi"/>
          <w:color w:val="000000"/>
          <w:sz w:val="24"/>
          <w:szCs w:val="24"/>
          <w:lang w:val="en-AU"/>
        </w:rPr>
        <w:t>“National Award of Vocational Education”</w:t>
      </w:r>
      <w:r w:rsidR="00015015" w:rsidRPr="00EB3483">
        <w:rPr>
          <w:rFonts w:asciiTheme="majorHAnsi" w:eastAsia="Calibri" w:hAnsiTheme="majorHAnsi" w:cstheme="majorHAnsi"/>
          <w:color w:val="000000"/>
          <w:sz w:val="24"/>
          <w:szCs w:val="24"/>
          <w:lang w:val="en-AU"/>
        </w:rPr>
        <w:t>;  Also, in 2018 under the message -</w:t>
      </w:r>
      <w:r w:rsidRPr="00EB3483">
        <w:rPr>
          <w:rFonts w:asciiTheme="majorHAnsi" w:eastAsia="Calibri" w:hAnsiTheme="majorHAnsi" w:cstheme="majorHAnsi"/>
          <w:color w:val="000000"/>
          <w:sz w:val="24"/>
          <w:szCs w:val="24"/>
          <w:lang w:val="en-AU"/>
        </w:rPr>
        <w:t xml:space="preserve"> “Better Skills for Betted Employment” EU delegation</w:t>
      </w:r>
      <w:r w:rsidR="00015015" w:rsidRPr="00EB3483">
        <w:rPr>
          <w:rFonts w:asciiTheme="majorHAnsi" w:eastAsia="Calibri" w:hAnsiTheme="majorHAnsi" w:cstheme="majorHAnsi"/>
          <w:color w:val="000000"/>
          <w:sz w:val="24"/>
          <w:szCs w:val="24"/>
          <w:lang w:val="en-AU"/>
        </w:rPr>
        <w:t xml:space="preserve"> supported the event </w:t>
      </w:r>
      <w:r w:rsidRPr="00EB3483">
        <w:rPr>
          <w:rFonts w:asciiTheme="majorHAnsi" w:eastAsia="Calibri" w:hAnsiTheme="majorHAnsi" w:cstheme="majorHAnsi"/>
          <w:color w:val="000000"/>
          <w:sz w:val="24"/>
          <w:szCs w:val="24"/>
          <w:lang w:val="en-AU"/>
        </w:rPr>
        <w:t xml:space="preserve"> </w:t>
      </w:r>
      <w:r w:rsidR="00015015" w:rsidRPr="00EB3483">
        <w:rPr>
          <w:rFonts w:asciiTheme="majorHAnsi" w:eastAsia="Calibri" w:hAnsiTheme="majorHAnsi" w:cstheme="majorHAnsi"/>
          <w:color w:val="000000"/>
          <w:sz w:val="24"/>
          <w:szCs w:val="24"/>
          <w:lang w:val="en-AU"/>
        </w:rPr>
        <w:t>dedicated to sharing the results of the reform of</w:t>
      </w:r>
      <w:r w:rsidRPr="00EB3483">
        <w:rPr>
          <w:rFonts w:asciiTheme="majorHAnsi" w:eastAsia="Calibri" w:hAnsiTheme="majorHAnsi" w:cstheme="majorHAnsi"/>
          <w:color w:val="000000"/>
          <w:sz w:val="24"/>
          <w:szCs w:val="24"/>
          <w:lang w:val="en-AU"/>
        </w:rPr>
        <w:t xml:space="preserve"> employment and education</w:t>
      </w:r>
      <w:r w:rsidR="00015015" w:rsidRPr="00EB3483">
        <w:rPr>
          <w:rFonts w:asciiTheme="majorHAnsi" w:eastAsia="Calibri" w:hAnsiTheme="majorHAnsi" w:cstheme="majorHAnsi"/>
          <w:color w:val="000000"/>
          <w:sz w:val="24"/>
          <w:szCs w:val="24"/>
          <w:lang w:val="en-AU"/>
        </w:rPr>
        <w:t xml:space="preserve"> and </w:t>
      </w:r>
      <w:r w:rsidRPr="00EB3483">
        <w:rPr>
          <w:rFonts w:asciiTheme="majorHAnsi" w:eastAsia="Calibri" w:hAnsiTheme="majorHAnsi" w:cstheme="majorHAnsi"/>
          <w:color w:val="000000"/>
          <w:sz w:val="24"/>
          <w:szCs w:val="24"/>
          <w:lang w:val="en-AU"/>
        </w:rPr>
        <w:t xml:space="preserve">represented result of four year cooperation. </w:t>
      </w:r>
    </w:p>
    <w:p w:rsidR="00C0350B" w:rsidRPr="00EB3483" w:rsidRDefault="00015015" w:rsidP="00EB3483">
      <w:pPr>
        <w:spacing w:after="200" w:line="276" w:lineRule="auto"/>
        <w:jc w:val="both"/>
        <w:rPr>
          <w:rFonts w:asciiTheme="majorHAnsi" w:eastAsia="Calibri" w:hAnsiTheme="majorHAnsi" w:cstheme="majorHAnsi"/>
          <w:color w:val="000000"/>
          <w:sz w:val="24"/>
          <w:szCs w:val="24"/>
          <w:lang w:val="en-AU"/>
        </w:rPr>
      </w:pPr>
      <w:r w:rsidRPr="00EB3483">
        <w:rPr>
          <w:rFonts w:asciiTheme="majorHAnsi" w:eastAsia="Calibri" w:hAnsiTheme="majorHAnsi" w:cstheme="majorHAnsi"/>
          <w:color w:val="000000"/>
          <w:sz w:val="24"/>
          <w:szCs w:val="24"/>
          <w:lang w:val="en-AU"/>
        </w:rPr>
        <w:t>I</w:t>
      </w:r>
      <w:r w:rsidR="00C0350B" w:rsidRPr="00EB3483">
        <w:rPr>
          <w:rFonts w:asciiTheme="majorHAnsi" w:eastAsia="Calibri" w:hAnsiTheme="majorHAnsi" w:cstheme="majorHAnsi"/>
          <w:color w:val="000000"/>
          <w:sz w:val="24"/>
          <w:szCs w:val="24"/>
          <w:lang w:val="en-AU"/>
        </w:rPr>
        <w:t xml:space="preserve">n 2018, Ministry of Education, Science, Culture and Sport of Georgia hosted the regional conference of the Eastern partnership, </w:t>
      </w:r>
      <w:r w:rsidRPr="00EB3483">
        <w:rPr>
          <w:rFonts w:asciiTheme="majorHAnsi" w:eastAsia="Calibri" w:hAnsiTheme="majorHAnsi" w:cstheme="majorHAnsi"/>
          <w:color w:val="000000"/>
          <w:sz w:val="24"/>
          <w:szCs w:val="24"/>
          <w:lang w:val="en-AU"/>
        </w:rPr>
        <w:t xml:space="preserve">aiming at </w:t>
      </w:r>
      <w:r w:rsidR="00C0350B" w:rsidRPr="00EB3483">
        <w:rPr>
          <w:rFonts w:asciiTheme="majorHAnsi" w:eastAsia="Calibri" w:hAnsiTheme="majorHAnsi" w:cstheme="majorHAnsi"/>
          <w:color w:val="000000"/>
          <w:sz w:val="24"/>
          <w:szCs w:val="24"/>
          <w:lang w:val="en-AU"/>
        </w:rPr>
        <w:t>sharing the experience on work</w:t>
      </w:r>
      <w:r w:rsidR="00946CB3" w:rsidRPr="00EB3483">
        <w:rPr>
          <w:rFonts w:asciiTheme="majorHAnsi" w:eastAsia="Calibri" w:hAnsiTheme="majorHAnsi" w:cstheme="majorHAnsi"/>
          <w:color w:val="000000"/>
          <w:sz w:val="24"/>
          <w:szCs w:val="24"/>
          <w:lang w:val="en-AU"/>
        </w:rPr>
        <w:t xml:space="preserve"> based/dual education among other </w:t>
      </w:r>
      <w:r w:rsidR="00C0350B" w:rsidRPr="00EB3483">
        <w:rPr>
          <w:rFonts w:asciiTheme="majorHAnsi" w:eastAsia="Calibri" w:hAnsiTheme="majorHAnsi" w:cstheme="majorHAnsi"/>
          <w:color w:val="000000"/>
          <w:sz w:val="24"/>
          <w:szCs w:val="24"/>
          <w:lang w:val="en-AU"/>
        </w:rPr>
        <w:t xml:space="preserve">partner countries. The conference was held </w:t>
      </w:r>
      <w:r w:rsidR="00946CB3" w:rsidRPr="00EB3483">
        <w:rPr>
          <w:rFonts w:asciiTheme="majorHAnsi" w:eastAsia="Calibri" w:hAnsiTheme="majorHAnsi" w:cstheme="majorHAnsi"/>
          <w:color w:val="000000"/>
          <w:sz w:val="24"/>
          <w:szCs w:val="24"/>
          <w:lang w:val="en-AU"/>
        </w:rPr>
        <w:t>in facilitation with European Training Foundation</w:t>
      </w:r>
      <w:r w:rsidR="00C0350B" w:rsidRPr="00EB3483">
        <w:rPr>
          <w:rFonts w:asciiTheme="majorHAnsi" w:eastAsia="Calibri" w:hAnsiTheme="majorHAnsi" w:cstheme="majorHAnsi"/>
          <w:color w:val="000000"/>
          <w:sz w:val="24"/>
          <w:szCs w:val="24"/>
          <w:lang w:val="en-AU"/>
        </w:rPr>
        <w:t xml:space="preserve"> (ETF) and 50 delegates from 6 countries (the Ukraine, Belarus, Azerbaijan, Armenia, Moldova, Kazakhstan) participated in the conference.</w:t>
      </w:r>
    </w:p>
    <w:p w:rsidR="00C0350B" w:rsidRPr="00EB3483" w:rsidRDefault="00C0350B" w:rsidP="00EB3483">
      <w:pPr>
        <w:spacing w:line="276" w:lineRule="auto"/>
        <w:jc w:val="both"/>
        <w:rPr>
          <w:rFonts w:asciiTheme="majorHAnsi" w:hAnsiTheme="majorHAnsi" w:cstheme="majorHAnsi"/>
          <w:sz w:val="24"/>
          <w:szCs w:val="24"/>
          <w:lang w:val="en-AU"/>
        </w:rPr>
      </w:pPr>
    </w:p>
    <w:p w:rsidR="00C0350B" w:rsidRPr="00EB3483" w:rsidRDefault="00C0350B" w:rsidP="00EB3483">
      <w:pPr>
        <w:spacing w:line="276" w:lineRule="auto"/>
        <w:jc w:val="both"/>
        <w:rPr>
          <w:rFonts w:asciiTheme="majorHAnsi" w:hAnsiTheme="majorHAnsi" w:cstheme="majorHAnsi"/>
          <w:b/>
          <w:sz w:val="24"/>
          <w:szCs w:val="24"/>
          <w:u w:val="single"/>
        </w:rPr>
      </w:pPr>
      <w:r w:rsidRPr="00EB3483">
        <w:rPr>
          <w:rFonts w:asciiTheme="majorHAnsi" w:hAnsiTheme="majorHAnsi" w:cstheme="majorHAnsi"/>
          <w:b/>
          <w:sz w:val="24"/>
          <w:szCs w:val="24"/>
          <w:u w:val="single"/>
        </w:rPr>
        <w:t>The Third Strategic Task Indicator</w:t>
      </w:r>
    </w:p>
    <w:p w:rsidR="00C0350B" w:rsidRPr="00EB3483" w:rsidRDefault="00C0350B" w:rsidP="00EB3483">
      <w:pPr>
        <w:spacing w:line="276" w:lineRule="auto"/>
        <w:jc w:val="both"/>
        <w:rPr>
          <w:rFonts w:asciiTheme="majorHAnsi" w:hAnsiTheme="majorHAnsi" w:cstheme="majorHAnsi"/>
          <w:b/>
          <w:i/>
          <w:sz w:val="24"/>
          <w:szCs w:val="24"/>
        </w:rPr>
      </w:pPr>
      <w:r w:rsidRPr="00EB3483">
        <w:rPr>
          <w:rFonts w:asciiTheme="majorHAnsi" w:hAnsiTheme="majorHAnsi" w:cstheme="majorHAnsi"/>
          <w:b/>
          <w:i/>
          <w:sz w:val="24"/>
          <w:szCs w:val="24"/>
        </w:rPr>
        <w:t>Rising Public Awareness of Vocational Education</w:t>
      </w:r>
    </w:p>
    <w:p w:rsidR="00C0350B" w:rsidRPr="00EB3483" w:rsidRDefault="00C0350B" w:rsidP="00EB3483">
      <w:pPr>
        <w:spacing w:line="276" w:lineRule="auto"/>
        <w:jc w:val="both"/>
        <w:rPr>
          <w:rFonts w:asciiTheme="majorHAnsi" w:hAnsiTheme="majorHAnsi" w:cstheme="majorHAnsi"/>
          <w:sz w:val="24"/>
          <w:szCs w:val="24"/>
        </w:rPr>
      </w:pPr>
      <w:r w:rsidRPr="00EB3483">
        <w:rPr>
          <w:rFonts w:asciiTheme="majorHAnsi" w:hAnsiTheme="majorHAnsi" w:cstheme="majorHAnsi"/>
          <w:sz w:val="24"/>
          <w:szCs w:val="24"/>
        </w:rPr>
        <w:t>According to the survey (2015) of the public</w:t>
      </w:r>
      <w:r w:rsidR="00946CB3" w:rsidRPr="00EB3483">
        <w:rPr>
          <w:rFonts w:asciiTheme="majorHAnsi" w:hAnsiTheme="majorHAnsi" w:cstheme="majorHAnsi"/>
          <w:sz w:val="24"/>
          <w:szCs w:val="24"/>
        </w:rPr>
        <w:t xml:space="preserve"> attitude to vocational education</w:t>
      </w:r>
      <w:r w:rsidRPr="00EB3483">
        <w:rPr>
          <w:rFonts w:asciiTheme="majorHAnsi" w:hAnsiTheme="majorHAnsi" w:cstheme="majorHAnsi"/>
          <w:sz w:val="24"/>
          <w:szCs w:val="24"/>
        </w:rPr>
        <w:t xml:space="preserve"> the attitude of society is growing positively (number of respondents – 72%). it is desirable to carry out additional research on the topic.</w:t>
      </w:r>
    </w:p>
    <w:p w:rsidR="00C0350B" w:rsidRDefault="00C0350B" w:rsidP="00EB3483">
      <w:pPr>
        <w:spacing w:line="276" w:lineRule="auto"/>
        <w:jc w:val="both"/>
        <w:rPr>
          <w:rFonts w:asciiTheme="majorHAnsi" w:hAnsiTheme="majorHAnsi" w:cstheme="majorHAnsi"/>
          <w:sz w:val="24"/>
          <w:szCs w:val="24"/>
        </w:rPr>
      </w:pPr>
      <w:r w:rsidRPr="00EB3483">
        <w:rPr>
          <w:rFonts w:asciiTheme="majorHAnsi" w:hAnsiTheme="majorHAnsi" w:cstheme="majorHAnsi"/>
          <w:sz w:val="24"/>
          <w:szCs w:val="24"/>
        </w:rPr>
        <w:t xml:space="preserve">In scope of EU technical support the survey was carried out in the following cities/towns: Tbilisi, Kutaisi, Batumi, Gori, </w:t>
      </w:r>
      <w:proofErr w:type="gramStart"/>
      <w:r w:rsidRPr="00EB3483">
        <w:rPr>
          <w:rFonts w:asciiTheme="majorHAnsi" w:hAnsiTheme="majorHAnsi" w:cstheme="majorHAnsi"/>
          <w:sz w:val="24"/>
          <w:szCs w:val="24"/>
        </w:rPr>
        <w:t>Rustavi</w:t>
      </w:r>
      <w:proofErr w:type="gramEnd"/>
      <w:r w:rsidRPr="00EB3483">
        <w:rPr>
          <w:rFonts w:asciiTheme="majorHAnsi" w:hAnsiTheme="majorHAnsi" w:cstheme="majorHAnsi"/>
          <w:sz w:val="24"/>
          <w:szCs w:val="24"/>
        </w:rPr>
        <w:t>; 1920 respondents were interviewed (people of age 15-24 who learnt/haven’t learnt at vocational schools). Field works were done in August 2017. 20% of respondents think that the attitude to vocational education is positive, 49% thinks it is neutral, while 27% think that it is negative, 5% hesitate to answer; 40% of respondents think vocational education is trendy, 75% think that it is useful.</w:t>
      </w:r>
    </w:p>
    <w:p w:rsidR="001F2B3A" w:rsidRDefault="001F2B3A" w:rsidP="00EB3483">
      <w:pPr>
        <w:spacing w:line="276" w:lineRule="auto"/>
        <w:jc w:val="both"/>
        <w:rPr>
          <w:rFonts w:asciiTheme="majorHAnsi" w:hAnsiTheme="majorHAnsi" w:cstheme="majorHAnsi"/>
          <w:sz w:val="24"/>
          <w:szCs w:val="24"/>
        </w:rPr>
      </w:pPr>
    </w:p>
    <w:p w:rsidR="001F2B3A" w:rsidRDefault="001F2B3A" w:rsidP="00EB3483">
      <w:pPr>
        <w:spacing w:line="276" w:lineRule="auto"/>
        <w:jc w:val="both"/>
        <w:rPr>
          <w:rFonts w:asciiTheme="majorHAnsi" w:hAnsiTheme="majorHAnsi" w:cstheme="majorHAnsi"/>
          <w:sz w:val="24"/>
          <w:szCs w:val="24"/>
        </w:rPr>
      </w:pPr>
    </w:p>
    <w:p w:rsidR="001F2B3A" w:rsidRPr="001F2B3A" w:rsidRDefault="001F2B3A" w:rsidP="00D91782">
      <w:pPr>
        <w:pStyle w:val="Heading2"/>
        <w:shd w:val="clear" w:color="auto" w:fill="F7CAAC" w:themeFill="accent2" w:themeFillTint="66"/>
        <w:jc w:val="left"/>
        <w:rPr>
          <w:color w:val="000000" w:themeColor="text1"/>
        </w:rPr>
      </w:pPr>
      <w:bookmarkStart w:id="5" w:name="_Toc532217764"/>
      <w:r w:rsidRPr="001F2B3A">
        <w:rPr>
          <w:color w:val="000000" w:themeColor="text1"/>
        </w:rPr>
        <w:lastRenderedPageBreak/>
        <w:t>Budget</w:t>
      </w:r>
      <w:bookmarkEnd w:id="5"/>
    </w:p>
    <w:p w:rsidR="001F2B3A" w:rsidRDefault="001F2B3A" w:rsidP="00EB3483">
      <w:pPr>
        <w:spacing w:line="276" w:lineRule="auto"/>
        <w:jc w:val="both"/>
        <w:rPr>
          <w:rFonts w:ascii="Sylfaen" w:hAnsi="Sylfaen" w:cstheme="majorHAnsi"/>
          <w:sz w:val="24"/>
          <w:szCs w:val="24"/>
          <w:lang w:val="ka-GE"/>
        </w:rPr>
      </w:pPr>
    </w:p>
    <w:p w:rsidR="00B12F37" w:rsidRPr="00B12F37" w:rsidRDefault="00B12F37" w:rsidP="00B12F37">
      <w:pPr>
        <w:spacing w:after="0" w:line="276" w:lineRule="auto"/>
        <w:jc w:val="right"/>
        <w:rPr>
          <w:rFonts w:ascii="Sylfaen" w:hAnsi="Sylfaen" w:cstheme="majorHAnsi"/>
          <w:i/>
          <w:sz w:val="24"/>
          <w:szCs w:val="24"/>
        </w:rPr>
      </w:pPr>
      <w:r w:rsidRPr="00B12F37">
        <w:rPr>
          <w:rFonts w:ascii="Sylfaen" w:hAnsi="Sylfaen" w:cstheme="majorHAnsi"/>
          <w:i/>
          <w:sz w:val="24"/>
          <w:szCs w:val="24"/>
        </w:rPr>
        <w:t>Mln GEL</w:t>
      </w:r>
    </w:p>
    <w:tbl>
      <w:tblPr>
        <w:tblW w:w="10915" w:type="dxa"/>
        <w:tblInd w:w="-714" w:type="dxa"/>
        <w:tblLook w:val="04A0" w:firstRow="1" w:lastRow="0" w:firstColumn="1" w:lastColumn="0" w:noHBand="0" w:noVBand="1"/>
      </w:tblPr>
      <w:tblGrid>
        <w:gridCol w:w="3261"/>
        <w:gridCol w:w="1276"/>
        <w:gridCol w:w="1275"/>
        <w:gridCol w:w="1276"/>
        <w:gridCol w:w="1276"/>
        <w:gridCol w:w="1276"/>
        <w:gridCol w:w="1275"/>
      </w:tblGrid>
      <w:tr w:rsidR="001F2B3A" w:rsidRPr="001F2B3A" w:rsidTr="001F2B3A">
        <w:trPr>
          <w:trHeight w:val="1212"/>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b/>
                <w:bCs/>
                <w:color w:val="000000"/>
                <w:sz w:val="24"/>
                <w:szCs w:val="24"/>
              </w:rPr>
            </w:pPr>
            <w:r w:rsidRPr="001F2B3A">
              <w:rPr>
                <w:rFonts w:asciiTheme="majorHAnsi" w:eastAsia="Times New Roman" w:hAnsiTheme="majorHAnsi" w:cstheme="majorHAnsi"/>
                <w:b/>
                <w:bCs/>
                <w:color w:val="000000"/>
                <w:sz w:val="24"/>
                <w:szCs w:val="24"/>
              </w:rPr>
              <w:t>Title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b/>
                <w:bCs/>
                <w:color w:val="000000"/>
                <w:sz w:val="24"/>
                <w:szCs w:val="24"/>
              </w:rPr>
            </w:pPr>
            <w:r w:rsidRPr="001F2B3A">
              <w:rPr>
                <w:rFonts w:asciiTheme="majorHAnsi" w:eastAsia="Times New Roman" w:hAnsiTheme="majorHAnsi" w:cstheme="majorHAnsi"/>
                <w:b/>
                <w:bCs/>
                <w:color w:val="000000"/>
                <w:sz w:val="24"/>
                <w:szCs w:val="24"/>
              </w:rPr>
              <w:t>2013 year</w:t>
            </w:r>
            <w:r w:rsidRPr="001F2B3A">
              <w:rPr>
                <w:rFonts w:asciiTheme="majorHAnsi" w:eastAsia="Times New Roman" w:hAnsiTheme="majorHAnsi" w:cstheme="majorHAnsi"/>
                <w:b/>
                <w:bCs/>
                <w:color w:val="000000"/>
                <w:sz w:val="24"/>
                <w:szCs w:val="24"/>
              </w:rPr>
              <w:br/>
              <w:t>act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b/>
                <w:bCs/>
                <w:color w:val="000000"/>
                <w:sz w:val="24"/>
                <w:szCs w:val="24"/>
              </w:rPr>
            </w:pPr>
            <w:r w:rsidRPr="001F2B3A">
              <w:rPr>
                <w:rFonts w:asciiTheme="majorHAnsi" w:eastAsia="Times New Roman" w:hAnsiTheme="majorHAnsi" w:cstheme="majorHAnsi"/>
                <w:b/>
                <w:bCs/>
                <w:color w:val="000000"/>
                <w:sz w:val="24"/>
                <w:szCs w:val="24"/>
              </w:rPr>
              <w:t>2014 year</w:t>
            </w:r>
            <w:r w:rsidRPr="001F2B3A">
              <w:rPr>
                <w:rFonts w:asciiTheme="majorHAnsi" w:eastAsia="Times New Roman" w:hAnsiTheme="majorHAnsi" w:cstheme="majorHAnsi"/>
                <w:b/>
                <w:bCs/>
                <w:color w:val="000000"/>
                <w:sz w:val="24"/>
                <w:szCs w:val="24"/>
              </w:rPr>
              <w:br/>
              <w:t>act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b/>
                <w:bCs/>
                <w:color w:val="000000"/>
                <w:sz w:val="24"/>
                <w:szCs w:val="24"/>
              </w:rPr>
            </w:pPr>
            <w:r w:rsidRPr="001F2B3A">
              <w:rPr>
                <w:rFonts w:asciiTheme="majorHAnsi" w:eastAsia="Times New Roman" w:hAnsiTheme="majorHAnsi" w:cstheme="majorHAnsi"/>
                <w:b/>
                <w:bCs/>
                <w:color w:val="000000"/>
                <w:sz w:val="24"/>
                <w:szCs w:val="24"/>
              </w:rPr>
              <w:t>2015 year</w:t>
            </w:r>
            <w:r w:rsidRPr="001F2B3A">
              <w:rPr>
                <w:rFonts w:asciiTheme="majorHAnsi" w:eastAsia="Times New Roman" w:hAnsiTheme="majorHAnsi" w:cstheme="majorHAnsi"/>
                <w:b/>
                <w:bCs/>
                <w:color w:val="000000"/>
                <w:sz w:val="24"/>
                <w:szCs w:val="24"/>
              </w:rPr>
              <w:br/>
              <w:t>act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b/>
                <w:bCs/>
                <w:color w:val="000000"/>
                <w:sz w:val="24"/>
                <w:szCs w:val="24"/>
              </w:rPr>
            </w:pPr>
            <w:r w:rsidRPr="001F2B3A">
              <w:rPr>
                <w:rFonts w:asciiTheme="majorHAnsi" w:eastAsia="Times New Roman" w:hAnsiTheme="majorHAnsi" w:cstheme="majorHAnsi"/>
                <w:b/>
                <w:bCs/>
                <w:color w:val="000000"/>
                <w:sz w:val="24"/>
                <w:szCs w:val="24"/>
              </w:rPr>
              <w:t>2016 year</w:t>
            </w:r>
            <w:r w:rsidRPr="001F2B3A">
              <w:rPr>
                <w:rFonts w:asciiTheme="majorHAnsi" w:eastAsia="Times New Roman" w:hAnsiTheme="majorHAnsi" w:cstheme="majorHAnsi"/>
                <w:b/>
                <w:bCs/>
                <w:color w:val="000000"/>
                <w:sz w:val="24"/>
                <w:szCs w:val="24"/>
              </w:rPr>
              <w:br/>
              <w:t>act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b/>
                <w:bCs/>
                <w:color w:val="000000"/>
                <w:sz w:val="24"/>
                <w:szCs w:val="24"/>
              </w:rPr>
            </w:pPr>
            <w:r w:rsidRPr="001F2B3A">
              <w:rPr>
                <w:rFonts w:asciiTheme="majorHAnsi" w:eastAsia="Times New Roman" w:hAnsiTheme="majorHAnsi" w:cstheme="majorHAnsi"/>
                <w:b/>
                <w:bCs/>
                <w:color w:val="000000"/>
                <w:sz w:val="24"/>
                <w:szCs w:val="24"/>
              </w:rPr>
              <w:t>2017 year</w:t>
            </w:r>
            <w:r w:rsidRPr="001F2B3A">
              <w:rPr>
                <w:rFonts w:asciiTheme="majorHAnsi" w:eastAsia="Times New Roman" w:hAnsiTheme="majorHAnsi" w:cstheme="majorHAnsi"/>
                <w:b/>
                <w:bCs/>
                <w:color w:val="000000"/>
                <w:sz w:val="24"/>
                <w:szCs w:val="24"/>
              </w:rPr>
              <w:br/>
              <w:t>act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b/>
                <w:bCs/>
                <w:color w:val="000000"/>
                <w:sz w:val="24"/>
                <w:szCs w:val="24"/>
              </w:rPr>
            </w:pPr>
            <w:r w:rsidRPr="001F2B3A">
              <w:rPr>
                <w:rFonts w:asciiTheme="majorHAnsi" w:eastAsia="Times New Roman" w:hAnsiTheme="majorHAnsi" w:cstheme="majorHAnsi"/>
                <w:b/>
                <w:bCs/>
                <w:color w:val="000000"/>
                <w:sz w:val="24"/>
                <w:szCs w:val="24"/>
              </w:rPr>
              <w:t>2018 year final</w:t>
            </w:r>
          </w:p>
        </w:tc>
      </w:tr>
      <w:tr w:rsidR="001F2B3A" w:rsidRPr="001F2B3A" w:rsidTr="001F2B3A">
        <w:trPr>
          <w:trHeight w:val="5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rPr>
                <w:rFonts w:asciiTheme="majorHAnsi" w:eastAsia="Times New Roman" w:hAnsiTheme="majorHAnsi" w:cstheme="majorHAnsi"/>
                <w:b/>
                <w:bCs/>
                <w:color w:val="000000"/>
                <w:sz w:val="24"/>
                <w:szCs w:val="24"/>
              </w:rPr>
            </w:pPr>
            <w:r w:rsidRPr="001F2B3A">
              <w:rPr>
                <w:rFonts w:asciiTheme="majorHAnsi" w:eastAsia="Times New Roman" w:hAnsiTheme="majorHAnsi" w:cstheme="majorHAnsi"/>
                <w:b/>
                <w:bCs/>
                <w:color w:val="000000"/>
                <w:sz w:val="24"/>
                <w:szCs w:val="24"/>
              </w:rPr>
              <w:t>Vocational Education</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b/>
                <w:bCs/>
                <w:color w:val="000000"/>
                <w:sz w:val="24"/>
                <w:szCs w:val="24"/>
              </w:rPr>
            </w:pPr>
            <w:r w:rsidRPr="001F2B3A">
              <w:rPr>
                <w:rFonts w:asciiTheme="majorHAnsi" w:eastAsia="Times New Roman" w:hAnsiTheme="majorHAnsi" w:cstheme="majorHAnsi"/>
                <w:b/>
                <w:bCs/>
                <w:color w:val="000000"/>
                <w:sz w:val="24"/>
                <w:szCs w:val="24"/>
              </w:rPr>
              <w:t>13.3</w:t>
            </w:r>
          </w:p>
        </w:tc>
        <w:tc>
          <w:tcPr>
            <w:tcW w:w="1275"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b/>
                <w:bCs/>
                <w:color w:val="000000"/>
                <w:sz w:val="24"/>
                <w:szCs w:val="24"/>
              </w:rPr>
            </w:pPr>
            <w:r w:rsidRPr="001F2B3A">
              <w:rPr>
                <w:rFonts w:asciiTheme="majorHAnsi" w:eastAsia="Times New Roman" w:hAnsiTheme="majorHAnsi" w:cstheme="majorHAnsi"/>
                <w:b/>
                <w:bCs/>
                <w:color w:val="000000"/>
                <w:sz w:val="24"/>
                <w:szCs w:val="24"/>
              </w:rPr>
              <w:t>23.2</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b/>
                <w:bCs/>
                <w:color w:val="000000"/>
                <w:sz w:val="24"/>
                <w:szCs w:val="24"/>
              </w:rPr>
            </w:pPr>
            <w:r w:rsidRPr="001F2B3A">
              <w:rPr>
                <w:rFonts w:asciiTheme="majorHAnsi" w:eastAsia="Times New Roman" w:hAnsiTheme="majorHAnsi" w:cstheme="majorHAnsi"/>
                <w:b/>
                <w:bCs/>
                <w:color w:val="000000"/>
                <w:sz w:val="24"/>
                <w:szCs w:val="24"/>
              </w:rPr>
              <w:t>33.0</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b/>
                <w:bCs/>
                <w:color w:val="000000"/>
                <w:sz w:val="24"/>
                <w:szCs w:val="24"/>
              </w:rPr>
            </w:pPr>
            <w:r w:rsidRPr="001F2B3A">
              <w:rPr>
                <w:rFonts w:asciiTheme="majorHAnsi" w:eastAsia="Times New Roman" w:hAnsiTheme="majorHAnsi" w:cstheme="majorHAnsi"/>
                <w:b/>
                <w:bCs/>
                <w:color w:val="000000"/>
                <w:sz w:val="24"/>
                <w:szCs w:val="24"/>
              </w:rPr>
              <w:t>33.7</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b/>
                <w:bCs/>
                <w:color w:val="000000"/>
                <w:sz w:val="24"/>
                <w:szCs w:val="24"/>
              </w:rPr>
            </w:pPr>
            <w:r w:rsidRPr="001F2B3A">
              <w:rPr>
                <w:rFonts w:asciiTheme="majorHAnsi" w:eastAsia="Times New Roman" w:hAnsiTheme="majorHAnsi" w:cstheme="majorHAnsi"/>
                <w:b/>
                <w:bCs/>
                <w:color w:val="000000"/>
                <w:sz w:val="24"/>
                <w:szCs w:val="24"/>
              </w:rPr>
              <w:t>36.5</w:t>
            </w:r>
          </w:p>
        </w:tc>
        <w:tc>
          <w:tcPr>
            <w:tcW w:w="1275"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b/>
                <w:bCs/>
                <w:color w:val="000000"/>
                <w:sz w:val="24"/>
                <w:szCs w:val="24"/>
              </w:rPr>
            </w:pPr>
            <w:r w:rsidRPr="001F2B3A">
              <w:rPr>
                <w:rFonts w:asciiTheme="majorHAnsi" w:eastAsia="Times New Roman" w:hAnsiTheme="majorHAnsi" w:cstheme="majorHAnsi"/>
                <w:b/>
                <w:bCs/>
                <w:color w:val="000000"/>
                <w:sz w:val="24"/>
                <w:szCs w:val="24"/>
              </w:rPr>
              <w:t>43.8</w:t>
            </w:r>
          </w:p>
        </w:tc>
      </w:tr>
      <w:tr w:rsidR="001F2B3A" w:rsidRPr="001F2B3A" w:rsidTr="001F2B3A">
        <w:trPr>
          <w:trHeight w:val="50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Including Voucher</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3.7</w:t>
            </w:r>
          </w:p>
        </w:tc>
        <w:tc>
          <w:tcPr>
            <w:tcW w:w="1275"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11.8</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11.5</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12.3</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14.1</w:t>
            </w:r>
          </w:p>
        </w:tc>
        <w:tc>
          <w:tcPr>
            <w:tcW w:w="1275"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14.1</w:t>
            </w:r>
          </w:p>
        </w:tc>
      </w:tr>
      <w:tr w:rsidR="001F2B3A" w:rsidRPr="001F2B3A" w:rsidTr="001F2B3A">
        <w:trPr>
          <w:trHeight w:val="50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programmed/targeted</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5.6</w:t>
            </w:r>
          </w:p>
        </w:tc>
        <w:tc>
          <w:tcPr>
            <w:tcW w:w="1275"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3.0</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6.9</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9.4</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12.3</w:t>
            </w:r>
          </w:p>
        </w:tc>
        <w:tc>
          <w:tcPr>
            <w:tcW w:w="1275"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14.3</w:t>
            </w:r>
          </w:p>
        </w:tc>
      </w:tr>
      <w:tr w:rsidR="001F2B3A" w:rsidRPr="001F2B3A" w:rsidTr="001F2B3A">
        <w:trPr>
          <w:trHeight w:val="81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Supporting modular educational programmes</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0.12</w:t>
            </w:r>
          </w:p>
        </w:tc>
        <w:tc>
          <w:tcPr>
            <w:tcW w:w="1275"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0.13</w:t>
            </w:r>
          </w:p>
        </w:tc>
      </w:tr>
      <w:tr w:rsidR="001F2B3A" w:rsidRPr="001F2B3A" w:rsidTr="001F2B3A">
        <w:trPr>
          <w:trHeight w:val="87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rPr>
                <w:rFonts w:asciiTheme="majorHAnsi" w:eastAsia="Times New Roman" w:hAnsiTheme="majorHAnsi" w:cstheme="majorHAnsi"/>
                <w:i/>
                <w:iCs/>
                <w:sz w:val="24"/>
                <w:szCs w:val="24"/>
              </w:rPr>
            </w:pPr>
            <w:r w:rsidRPr="001F2B3A">
              <w:rPr>
                <w:rFonts w:asciiTheme="majorHAnsi" w:eastAsia="Times New Roman" w:hAnsiTheme="majorHAnsi" w:cstheme="majorHAnsi"/>
                <w:i/>
                <w:iCs/>
                <w:sz w:val="24"/>
                <w:szCs w:val="24"/>
              </w:rPr>
              <w:t xml:space="preserve">Subprogram on </w:t>
            </w:r>
            <w:r w:rsidR="00D66980">
              <w:rPr>
                <w:rFonts w:asciiTheme="majorHAnsi" w:eastAsia="Times New Roman" w:hAnsiTheme="majorHAnsi" w:cstheme="majorHAnsi"/>
                <w:i/>
                <w:iCs/>
                <w:sz w:val="24"/>
                <w:szCs w:val="24"/>
              </w:rPr>
              <w:t>l</w:t>
            </w:r>
            <w:r w:rsidRPr="001F2B3A">
              <w:rPr>
                <w:rFonts w:asciiTheme="majorHAnsi" w:eastAsia="Times New Roman" w:hAnsiTheme="majorHAnsi" w:cstheme="majorHAnsi"/>
                <w:i/>
                <w:iCs/>
                <w:sz w:val="24"/>
                <w:szCs w:val="24"/>
              </w:rPr>
              <w:t>abour skills development among pupils</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sz w:val="24"/>
                <w:szCs w:val="24"/>
              </w:rPr>
            </w:pPr>
            <w:r w:rsidRPr="001F2B3A">
              <w:rPr>
                <w:rFonts w:asciiTheme="majorHAnsi" w:eastAsia="Times New Roman" w:hAnsiTheme="majorHAnsi" w:cstheme="majorHAnsi"/>
                <w:i/>
                <w:iCs/>
                <w:sz w:val="24"/>
                <w:szCs w:val="24"/>
              </w:rPr>
              <w:t>1.3</w:t>
            </w:r>
          </w:p>
        </w:tc>
        <w:tc>
          <w:tcPr>
            <w:tcW w:w="1275"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2.0</w:t>
            </w:r>
          </w:p>
        </w:tc>
      </w:tr>
      <w:tr w:rsidR="001F2B3A" w:rsidRPr="001F2B3A" w:rsidTr="001F2B3A">
        <w:trPr>
          <w:trHeight w:val="6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Infrastructural development</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2.9</w:t>
            </w:r>
          </w:p>
        </w:tc>
        <w:tc>
          <w:tcPr>
            <w:tcW w:w="1275"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6.9</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12.3</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10.0</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8.2</w:t>
            </w:r>
          </w:p>
        </w:tc>
        <w:tc>
          <w:tcPr>
            <w:tcW w:w="1275"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12.5</w:t>
            </w:r>
          </w:p>
        </w:tc>
      </w:tr>
      <w:tr w:rsidR="001F2B3A" w:rsidRPr="001F2B3A" w:rsidTr="001F2B3A">
        <w:trPr>
          <w:trHeight w:val="7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VET teacher professional development program</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0.1</w:t>
            </w:r>
          </w:p>
        </w:tc>
        <w:tc>
          <w:tcPr>
            <w:tcW w:w="1275"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0.2</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0.2</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0.3</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0.3</w:t>
            </w:r>
          </w:p>
        </w:tc>
        <w:tc>
          <w:tcPr>
            <w:tcW w:w="1275"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0.3</w:t>
            </w:r>
          </w:p>
        </w:tc>
      </w:tr>
      <w:tr w:rsidR="001F2B3A" w:rsidRPr="001F2B3A" w:rsidTr="001F2B3A">
        <w:trPr>
          <w:trHeight w:val="80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LEPL - national assessment and examination center (VET student testing)</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0.1</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0.1</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0.1</w:t>
            </w:r>
          </w:p>
        </w:tc>
        <w:tc>
          <w:tcPr>
            <w:tcW w:w="1276"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0.2</w:t>
            </w:r>
          </w:p>
        </w:tc>
        <w:tc>
          <w:tcPr>
            <w:tcW w:w="1275" w:type="dxa"/>
            <w:tcBorders>
              <w:top w:val="nil"/>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0.2</w:t>
            </w:r>
          </w:p>
        </w:tc>
      </w:tr>
      <w:tr w:rsidR="001F2B3A" w:rsidRPr="001F2B3A" w:rsidTr="001F2B3A">
        <w:trPr>
          <w:trHeight w:val="630"/>
        </w:trPr>
        <w:tc>
          <w:tcPr>
            <w:tcW w:w="3261" w:type="dxa"/>
            <w:tcBorders>
              <w:top w:val="nil"/>
              <w:left w:val="single" w:sz="4" w:space="0" w:color="auto"/>
              <w:bottom w:val="nil"/>
              <w:right w:val="single" w:sz="4" w:space="0" w:color="auto"/>
            </w:tcBorders>
            <w:shd w:val="clear" w:color="auto" w:fill="auto"/>
            <w:vAlign w:val="center"/>
            <w:hideMark/>
          </w:tcPr>
          <w:p w:rsidR="001F2B3A" w:rsidRPr="001F2B3A" w:rsidRDefault="001F2B3A" w:rsidP="001F2B3A">
            <w:pPr>
              <w:spacing w:after="0" w:line="240" w:lineRule="auto"/>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Promoting vocational education and civil integration for national minorities</w:t>
            </w:r>
          </w:p>
        </w:tc>
        <w:tc>
          <w:tcPr>
            <w:tcW w:w="1276" w:type="dxa"/>
            <w:tcBorders>
              <w:top w:val="nil"/>
              <w:left w:val="nil"/>
              <w:bottom w:val="nil"/>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 </w:t>
            </w:r>
          </w:p>
        </w:tc>
        <w:tc>
          <w:tcPr>
            <w:tcW w:w="1275" w:type="dxa"/>
            <w:tcBorders>
              <w:top w:val="nil"/>
              <w:left w:val="nil"/>
              <w:bottom w:val="nil"/>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 </w:t>
            </w:r>
          </w:p>
        </w:tc>
        <w:tc>
          <w:tcPr>
            <w:tcW w:w="1276" w:type="dxa"/>
            <w:tcBorders>
              <w:top w:val="nil"/>
              <w:left w:val="nil"/>
              <w:bottom w:val="nil"/>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 </w:t>
            </w:r>
          </w:p>
        </w:tc>
        <w:tc>
          <w:tcPr>
            <w:tcW w:w="1276" w:type="dxa"/>
            <w:tcBorders>
              <w:top w:val="nil"/>
              <w:left w:val="nil"/>
              <w:bottom w:val="nil"/>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 </w:t>
            </w:r>
          </w:p>
        </w:tc>
        <w:tc>
          <w:tcPr>
            <w:tcW w:w="1276" w:type="dxa"/>
            <w:tcBorders>
              <w:top w:val="nil"/>
              <w:left w:val="nil"/>
              <w:bottom w:val="nil"/>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0.0</w:t>
            </w:r>
          </w:p>
        </w:tc>
        <w:tc>
          <w:tcPr>
            <w:tcW w:w="1275" w:type="dxa"/>
            <w:tcBorders>
              <w:top w:val="nil"/>
              <w:left w:val="nil"/>
              <w:bottom w:val="nil"/>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0.3</w:t>
            </w:r>
          </w:p>
        </w:tc>
      </w:tr>
      <w:tr w:rsidR="001F2B3A" w:rsidRPr="001F2B3A" w:rsidTr="001F2B3A">
        <w:trPr>
          <w:trHeight w:val="37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Development of vocational qualification system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0.4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1.2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F2B3A" w:rsidRPr="001F2B3A" w:rsidRDefault="001F2B3A" w:rsidP="001F2B3A">
            <w:pPr>
              <w:spacing w:after="0" w:line="240" w:lineRule="auto"/>
              <w:jc w:val="center"/>
              <w:rPr>
                <w:rFonts w:asciiTheme="majorHAnsi" w:eastAsia="Times New Roman" w:hAnsiTheme="majorHAnsi" w:cstheme="majorHAnsi"/>
                <w:i/>
                <w:iCs/>
                <w:color w:val="000000"/>
                <w:sz w:val="24"/>
                <w:szCs w:val="24"/>
              </w:rPr>
            </w:pPr>
            <w:r w:rsidRPr="001F2B3A">
              <w:rPr>
                <w:rFonts w:asciiTheme="majorHAnsi" w:eastAsia="Times New Roman" w:hAnsiTheme="majorHAnsi" w:cstheme="majorHAnsi"/>
                <w:i/>
                <w:iCs/>
                <w:color w:val="000000"/>
                <w:sz w:val="24"/>
                <w:szCs w:val="24"/>
              </w:rPr>
              <w:t>0.0</w:t>
            </w:r>
          </w:p>
        </w:tc>
      </w:tr>
    </w:tbl>
    <w:p w:rsidR="001F2B3A" w:rsidRPr="00EB3483" w:rsidRDefault="001F2B3A" w:rsidP="00EB3483">
      <w:pPr>
        <w:spacing w:line="276" w:lineRule="auto"/>
        <w:jc w:val="both"/>
        <w:rPr>
          <w:rFonts w:asciiTheme="majorHAnsi" w:hAnsiTheme="majorHAnsi" w:cstheme="majorHAnsi"/>
          <w:sz w:val="24"/>
          <w:szCs w:val="24"/>
        </w:rPr>
      </w:pPr>
    </w:p>
    <w:p w:rsidR="00005989" w:rsidRDefault="00005989" w:rsidP="00EB3483">
      <w:pPr>
        <w:spacing w:line="276" w:lineRule="auto"/>
        <w:rPr>
          <w:rFonts w:asciiTheme="majorHAnsi" w:hAnsiTheme="majorHAnsi" w:cstheme="majorHAnsi"/>
          <w:sz w:val="24"/>
          <w:szCs w:val="24"/>
        </w:rPr>
      </w:pPr>
    </w:p>
    <w:p w:rsidR="00BA1B02" w:rsidRDefault="00BA1B02" w:rsidP="00EB3483">
      <w:pPr>
        <w:spacing w:line="276" w:lineRule="auto"/>
        <w:rPr>
          <w:rFonts w:asciiTheme="majorHAnsi" w:hAnsiTheme="majorHAnsi" w:cstheme="majorHAnsi"/>
          <w:sz w:val="24"/>
          <w:szCs w:val="24"/>
        </w:rPr>
      </w:pPr>
    </w:p>
    <w:p w:rsidR="00BA1B02" w:rsidRDefault="00BA1B02" w:rsidP="00EB3483">
      <w:pPr>
        <w:spacing w:line="276" w:lineRule="auto"/>
        <w:rPr>
          <w:rFonts w:asciiTheme="majorHAnsi" w:hAnsiTheme="majorHAnsi" w:cstheme="majorHAnsi"/>
          <w:sz w:val="24"/>
          <w:szCs w:val="24"/>
        </w:rPr>
      </w:pPr>
    </w:p>
    <w:p w:rsidR="00BA1B02" w:rsidRDefault="00BA1B02" w:rsidP="00EB3483">
      <w:pPr>
        <w:spacing w:line="276" w:lineRule="auto"/>
        <w:rPr>
          <w:rFonts w:asciiTheme="majorHAnsi" w:hAnsiTheme="majorHAnsi" w:cstheme="majorHAnsi"/>
          <w:sz w:val="24"/>
          <w:szCs w:val="24"/>
        </w:rPr>
      </w:pPr>
    </w:p>
    <w:p w:rsidR="00BA1B02" w:rsidRPr="00EB3483" w:rsidRDefault="00BA1B02" w:rsidP="00EB3483">
      <w:pPr>
        <w:spacing w:line="276" w:lineRule="auto"/>
        <w:rPr>
          <w:rFonts w:asciiTheme="majorHAnsi" w:hAnsiTheme="majorHAnsi" w:cstheme="majorHAnsi"/>
          <w:sz w:val="24"/>
          <w:szCs w:val="24"/>
        </w:rPr>
      </w:pPr>
    </w:p>
    <w:p w:rsidR="001F217A" w:rsidRPr="00EB3483" w:rsidRDefault="001F217A" w:rsidP="00EB3483">
      <w:pPr>
        <w:spacing w:line="276" w:lineRule="auto"/>
        <w:rPr>
          <w:rFonts w:asciiTheme="majorHAnsi" w:hAnsiTheme="majorHAnsi" w:cstheme="majorHAnsi"/>
          <w:sz w:val="24"/>
          <w:szCs w:val="24"/>
        </w:rPr>
      </w:pPr>
    </w:p>
    <w:p w:rsidR="00C0350B" w:rsidRPr="00EB3483" w:rsidRDefault="00C0350B" w:rsidP="00EB3483">
      <w:pPr>
        <w:pStyle w:val="Heading2"/>
        <w:shd w:val="clear" w:color="auto" w:fill="C5E0B3" w:themeFill="accent6" w:themeFillTint="66"/>
        <w:jc w:val="center"/>
        <w:rPr>
          <w:color w:val="000000" w:themeColor="text1"/>
          <w:sz w:val="24"/>
          <w:szCs w:val="24"/>
          <w:lang w:val="en-US"/>
        </w:rPr>
      </w:pPr>
      <w:bookmarkStart w:id="6" w:name="_Toc532217765"/>
      <w:r w:rsidRPr="00EB3483">
        <w:rPr>
          <w:color w:val="000000" w:themeColor="text1"/>
          <w:sz w:val="24"/>
          <w:szCs w:val="24"/>
          <w:lang w:val="en-US"/>
        </w:rPr>
        <w:lastRenderedPageBreak/>
        <w:t>Ris</w:t>
      </w:r>
      <w:r w:rsidR="00946CB3" w:rsidRPr="00EB3483">
        <w:rPr>
          <w:color w:val="000000" w:themeColor="text1"/>
          <w:sz w:val="24"/>
          <w:szCs w:val="24"/>
          <w:lang w:val="en-US"/>
        </w:rPr>
        <w:t>ks and the Ways of their Mitigation</w:t>
      </w:r>
      <w:bookmarkEnd w:id="6"/>
    </w:p>
    <w:p w:rsidR="00C0350B" w:rsidRPr="00EB3483" w:rsidRDefault="00C0350B" w:rsidP="00EB3483">
      <w:pPr>
        <w:spacing w:line="276" w:lineRule="auto"/>
        <w:rPr>
          <w:rFonts w:asciiTheme="majorHAnsi" w:hAnsiTheme="majorHAnsi" w:cstheme="majorHAnsi"/>
          <w:sz w:val="24"/>
          <w:szCs w:val="24"/>
        </w:rPr>
      </w:pPr>
    </w:p>
    <w:tbl>
      <w:tblPr>
        <w:tblStyle w:val="TableGrid"/>
        <w:tblW w:w="9412" w:type="dxa"/>
        <w:tblLook w:val="04A0" w:firstRow="1" w:lastRow="0" w:firstColumn="1" w:lastColumn="0" w:noHBand="0" w:noVBand="1"/>
      </w:tblPr>
      <w:tblGrid>
        <w:gridCol w:w="460"/>
        <w:gridCol w:w="4284"/>
        <w:gridCol w:w="4668"/>
      </w:tblGrid>
      <w:tr w:rsidR="00C0350B" w:rsidRPr="00EB3483" w:rsidTr="001F217A">
        <w:trPr>
          <w:trHeight w:val="339"/>
        </w:trPr>
        <w:tc>
          <w:tcPr>
            <w:tcW w:w="0" w:type="auto"/>
            <w:shd w:val="clear" w:color="auto" w:fill="D9D9D9" w:themeFill="background1" w:themeFillShade="D9"/>
          </w:tcPr>
          <w:p w:rsidR="00C0350B" w:rsidRPr="00EB3483" w:rsidRDefault="00C0350B" w:rsidP="00EB3483">
            <w:pPr>
              <w:spacing w:line="276" w:lineRule="auto"/>
              <w:jc w:val="center"/>
              <w:rPr>
                <w:rFonts w:asciiTheme="majorHAnsi" w:hAnsiTheme="majorHAnsi" w:cstheme="majorHAnsi"/>
                <w:b/>
                <w:sz w:val="24"/>
                <w:szCs w:val="24"/>
                <w:lang w:val="en-US"/>
              </w:rPr>
            </w:pPr>
            <w:r w:rsidRPr="00EB3483">
              <w:rPr>
                <w:rFonts w:asciiTheme="majorHAnsi" w:hAnsiTheme="majorHAnsi" w:cstheme="majorHAnsi"/>
                <w:b/>
                <w:sz w:val="24"/>
                <w:szCs w:val="24"/>
              </w:rPr>
              <w:t>№</w:t>
            </w:r>
          </w:p>
        </w:tc>
        <w:tc>
          <w:tcPr>
            <w:tcW w:w="0" w:type="auto"/>
            <w:shd w:val="clear" w:color="auto" w:fill="D9D9D9" w:themeFill="background1" w:themeFillShade="D9"/>
          </w:tcPr>
          <w:p w:rsidR="00C0350B" w:rsidRPr="00EB3483" w:rsidRDefault="00C0350B" w:rsidP="00EB3483">
            <w:pPr>
              <w:spacing w:line="276" w:lineRule="auto"/>
              <w:jc w:val="center"/>
              <w:rPr>
                <w:rFonts w:asciiTheme="majorHAnsi" w:hAnsiTheme="majorHAnsi" w:cstheme="majorHAnsi"/>
                <w:b/>
                <w:sz w:val="24"/>
                <w:szCs w:val="24"/>
                <w:lang w:val="en-US"/>
              </w:rPr>
            </w:pPr>
            <w:r w:rsidRPr="00EB3483">
              <w:rPr>
                <w:rFonts w:asciiTheme="majorHAnsi" w:hAnsiTheme="majorHAnsi" w:cstheme="majorHAnsi"/>
                <w:b/>
                <w:sz w:val="24"/>
                <w:szCs w:val="24"/>
                <w:lang w:val="en-US"/>
              </w:rPr>
              <w:t>Description</w:t>
            </w:r>
          </w:p>
        </w:tc>
        <w:tc>
          <w:tcPr>
            <w:tcW w:w="0" w:type="auto"/>
            <w:shd w:val="clear" w:color="auto" w:fill="D9D9D9" w:themeFill="background1" w:themeFillShade="D9"/>
          </w:tcPr>
          <w:p w:rsidR="00C0350B" w:rsidRPr="00EB3483" w:rsidRDefault="00C0350B" w:rsidP="00EB3483">
            <w:pPr>
              <w:spacing w:line="276" w:lineRule="auto"/>
              <w:jc w:val="center"/>
              <w:rPr>
                <w:rFonts w:asciiTheme="majorHAnsi" w:hAnsiTheme="majorHAnsi" w:cstheme="majorHAnsi"/>
                <w:b/>
                <w:sz w:val="24"/>
                <w:szCs w:val="24"/>
                <w:lang w:val="en-US"/>
              </w:rPr>
            </w:pPr>
            <w:r w:rsidRPr="00EB3483">
              <w:rPr>
                <w:rFonts w:asciiTheme="majorHAnsi" w:hAnsiTheme="majorHAnsi" w:cstheme="majorHAnsi"/>
                <w:b/>
                <w:sz w:val="24"/>
                <w:szCs w:val="24"/>
                <w:lang w:val="en-US"/>
              </w:rPr>
              <w:t>Reaction</w:t>
            </w:r>
          </w:p>
        </w:tc>
      </w:tr>
      <w:tr w:rsidR="00C0350B" w:rsidRPr="00EB3483" w:rsidTr="001F217A">
        <w:trPr>
          <w:trHeight w:val="1151"/>
        </w:trPr>
        <w:tc>
          <w:tcPr>
            <w:tcW w:w="0" w:type="auto"/>
          </w:tcPr>
          <w:p w:rsidR="00C0350B" w:rsidRPr="00EB3483" w:rsidRDefault="00C0350B"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1</w:t>
            </w:r>
          </w:p>
        </w:tc>
        <w:tc>
          <w:tcPr>
            <w:tcW w:w="0" w:type="auto"/>
          </w:tcPr>
          <w:p w:rsidR="00C0350B" w:rsidRPr="00EB3483" w:rsidRDefault="00C0350B"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Obstacles to adopting/realizing new law/legislation act (on vocational education)</w:t>
            </w:r>
          </w:p>
        </w:tc>
        <w:tc>
          <w:tcPr>
            <w:tcW w:w="0" w:type="auto"/>
          </w:tcPr>
          <w:p w:rsidR="00C0350B" w:rsidRPr="00EB3483" w:rsidRDefault="00C0350B"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Consultations with a decision maker, permanent informing of the interested parties, lobbying the issue in respect institutions</w:t>
            </w:r>
          </w:p>
        </w:tc>
      </w:tr>
      <w:tr w:rsidR="00C0350B" w:rsidRPr="00EB3483" w:rsidTr="001F217A">
        <w:trPr>
          <w:trHeight w:val="1490"/>
        </w:trPr>
        <w:tc>
          <w:tcPr>
            <w:tcW w:w="0" w:type="auto"/>
          </w:tcPr>
          <w:p w:rsidR="00C0350B" w:rsidRPr="00EB3483" w:rsidRDefault="00C0350B"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2</w:t>
            </w:r>
          </w:p>
        </w:tc>
        <w:tc>
          <w:tcPr>
            <w:tcW w:w="0" w:type="auto"/>
          </w:tcPr>
          <w:p w:rsidR="00C0350B" w:rsidRPr="00EB3483" w:rsidRDefault="00C0350B"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Lack of financial resources caused by local economic development impediments or the lack of international financial support</w:t>
            </w:r>
          </w:p>
        </w:tc>
        <w:tc>
          <w:tcPr>
            <w:tcW w:w="0" w:type="auto"/>
          </w:tcPr>
          <w:p w:rsidR="00C0350B" w:rsidRPr="00EB3483" w:rsidRDefault="00C0350B"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Mobilization of resources in order to effectively use state finance support, involvement of private sector into vocational education sphere, finding donors</w:t>
            </w:r>
          </w:p>
        </w:tc>
      </w:tr>
      <w:tr w:rsidR="00C0350B" w:rsidRPr="00EB3483" w:rsidTr="001F217A">
        <w:trPr>
          <w:trHeight w:val="1151"/>
        </w:trPr>
        <w:tc>
          <w:tcPr>
            <w:tcW w:w="0" w:type="auto"/>
          </w:tcPr>
          <w:p w:rsidR="00C0350B" w:rsidRPr="00EB3483" w:rsidRDefault="00C0350B"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3</w:t>
            </w:r>
          </w:p>
        </w:tc>
        <w:tc>
          <w:tcPr>
            <w:tcW w:w="0" w:type="auto"/>
          </w:tcPr>
          <w:p w:rsidR="00C0350B" w:rsidRPr="00EB3483" w:rsidRDefault="00C0350B"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 xml:space="preserve">Priorities shifting whether on national or sector levels </w:t>
            </w:r>
          </w:p>
        </w:tc>
        <w:tc>
          <w:tcPr>
            <w:tcW w:w="0" w:type="auto"/>
          </w:tcPr>
          <w:p w:rsidR="00C0350B" w:rsidRPr="00EB3483" w:rsidRDefault="00C0350B"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 xml:space="preserve">Concentrating private sector, teachers’ and public attention to support the strategy. Informing about the budget, economy and the results </w:t>
            </w:r>
          </w:p>
        </w:tc>
      </w:tr>
      <w:tr w:rsidR="00C0350B" w:rsidRPr="00EB3483" w:rsidTr="001F217A">
        <w:trPr>
          <w:trHeight w:val="1151"/>
        </w:trPr>
        <w:tc>
          <w:tcPr>
            <w:tcW w:w="0" w:type="auto"/>
          </w:tcPr>
          <w:p w:rsidR="00C0350B" w:rsidRPr="00EB3483" w:rsidRDefault="00C0350B"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4</w:t>
            </w:r>
          </w:p>
        </w:tc>
        <w:tc>
          <w:tcPr>
            <w:tcW w:w="0" w:type="auto"/>
          </w:tcPr>
          <w:p w:rsidR="00C0350B" w:rsidRPr="00EB3483" w:rsidRDefault="00C0350B"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Resistance to reforms of decision makers, especially on the administrative level of institutions</w:t>
            </w:r>
          </w:p>
        </w:tc>
        <w:tc>
          <w:tcPr>
            <w:tcW w:w="0" w:type="auto"/>
          </w:tcPr>
          <w:p w:rsidR="00C0350B" w:rsidRPr="00EB3483" w:rsidRDefault="00C0350B"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Growing the role of vocational education beneficiaries in administering and strategy development processes at educational institutions</w:t>
            </w:r>
          </w:p>
        </w:tc>
      </w:tr>
      <w:tr w:rsidR="00C0350B" w:rsidRPr="00EB3483" w:rsidTr="001F217A">
        <w:trPr>
          <w:trHeight w:val="758"/>
        </w:trPr>
        <w:tc>
          <w:tcPr>
            <w:tcW w:w="0" w:type="auto"/>
          </w:tcPr>
          <w:p w:rsidR="00C0350B" w:rsidRPr="00EB3483" w:rsidRDefault="00C0350B"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5</w:t>
            </w:r>
          </w:p>
        </w:tc>
        <w:tc>
          <w:tcPr>
            <w:tcW w:w="0" w:type="auto"/>
          </w:tcPr>
          <w:p w:rsidR="00C0350B" w:rsidRPr="00EB3483" w:rsidRDefault="00C0350B"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Possibilities of institutions engaged into reforms and their coordination</w:t>
            </w:r>
          </w:p>
        </w:tc>
        <w:tc>
          <w:tcPr>
            <w:tcW w:w="0" w:type="auto"/>
          </w:tcPr>
          <w:p w:rsidR="00C0350B" w:rsidRPr="00EB3483" w:rsidRDefault="00C0350B"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Measures to widen possibilities in terms of the existing resources</w:t>
            </w:r>
          </w:p>
        </w:tc>
      </w:tr>
      <w:tr w:rsidR="00C0350B" w:rsidRPr="00EB3483" w:rsidTr="001F217A">
        <w:trPr>
          <w:trHeight w:val="758"/>
        </w:trPr>
        <w:tc>
          <w:tcPr>
            <w:tcW w:w="0" w:type="auto"/>
          </w:tcPr>
          <w:p w:rsidR="00C0350B" w:rsidRPr="00EB3483" w:rsidRDefault="00C0350B"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6</w:t>
            </w:r>
          </w:p>
        </w:tc>
        <w:tc>
          <w:tcPr>
            <w:tcW w:w="0" w:type="auto"/>
          </w:tcPr>
          <w:p w:rsidR="00C0350B" w:rsidRPr="00EB3483" w:rsidRDefault="00C0350B"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The lack of interest of private sector to engage into reform process</w:t>
            </w:r>
          </w:p>
        </w:tc>
        <w:tc>
          <w:tcPr>
            <w:tcW w:w="0" w:type="auto"/>
          </w:tcPr>
          <w:p w:rsidR="00C0350B" w:rsidRPr="00EB3483" w:rsidRDefault="00C0350B"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Measures to rise public consciousness; offer for cooperation</w:t>
            </w:r>
          </w:p>
        </w:tc>
      </w:tr>
      <w:tr w:rsidR="00C0350B" w:rsidRPr="00EB3483" w:rsidTr="001F217A">
        <w:trPr>
          <w:trHeight w:val="758"/>
        </w:trPr>
        <w:tc>
          <w:tcPr>
            <w:tcW w:w="0" w:type="auto"/>
          </w:tcPr>
          <w:p w:rsidR="00C0350B" w:rsidRPr="00EB3483" w:rsidRDefault="00C0350B"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7</w:t>
            </w:r>
          </w:p>
        </w:tc>
        <w:tc>
          <w:tcPr>
            <w:tcW w:w="0" w:type="auto"/>
          </w:tcPr>
          <w:p w:rsidR="00C0350B" w:rsidRPr="00EB3483" w:rsidRDefault="00946CB3"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 xml:space="preserve">Lack of </w:t>
            </w:r>
            <w:r w:rsidR="00C0350B" w:rsidRPr="00EB3483">
              <w:rPr>
                <w:rFonts w:asciiTheme="majorHAnsi" w:hAnsiTheme="majorHAnsi" w:cstheme="majorHAnsi"/>
                <w:sz w:val="24"/>
                <w:szCs w:val="24"/>
                <w:lang w:val="en-US"/>
              </w:rPr>
              <w:t xml:space="preserve"> </w:t>
            </w:r>
            <w:r w:rsidRPr="00EB3483">
              <w:rPr>
                <w:rFonts w:asciiTheme="majorHAnsi" w:hAnsiTheme="majorHAnsi" w:cstheme="majorHAnsi"/>
                <w:sz w:val="24"/>
                <w:szCs w:val="24"/>
                <w:lang w:val="en-US"/>
              </w:rPr>
              <w:t xml:space="preserve">awareness </w:t>
            </w:r>
            <w:r w:rsidR="00C0350B" w:rsidRPr="00EB3483">
              <w:rPr>
                <w:rFonts w:asciiTheme="majorHAnsi" w:hAnsiTheme="majorHAnsi" w:cstheme="majorHAnsi"/>
                <w:sz w:val="24"/>
                <w:szCs w:val="24"/>
                <w:lang w:val="en-US"/>
              </w:rPr>
              <w:t xml:space="preserve">of </w:t>
            </w:r>
            <w:r w:rsidRPr="00EB3483">
              <w:rPr>
                <w:rFonts w:asciiTheme="majorHAnsi" w:hAnsiTheme="majorHAnsi" w:cstheme="majorHAnsi"/>
                <w:sz w:val="24"/>
                <w:szCs w:val="24"/>
                <w:lang w:val="en-US"/>
              </w:rPr>
              <w:t xml:space="preserve">the </w:t>
            </w:r>
            <w:r w:rsidR="00C0350B" w:rsidRPr="00EB3483">
              <w:rPr>
                <w:rFonts w:asciiTheme="majorHAnsi" w:hAnsiTheme="majorHAnsi" w:cstheme="majorHAnsi"/>
                <w:sz w:val="24"/>
                <w:szCs w:val="24"/>
                <w:lang w:val="en-US"/>
              </w:rPr>
              <w:t>society and stereotypes</w:t>
            </w:r>
          </w:p>
        </w:tc>
        <w:tc>
          <w:tcPr>
            <w:tcW w:w="0" w:type="auto"/>
          </w:tcPr>
          <w:p w:rsidR="00C0350B" w:rsidRPr="00EB3483" w:rsidRDefault="00C0350B"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 xml:space="preserve">Vocational education branding, information campaign </w:t>
            </w:r>
          </w:p>
        </w:tc>
      </w:tr>
      <w:tr w:rsidR="00C0350B" w:rsidRPr="00EB3483" w:rsidTr="001F217A">
        <w:trPr>
          <w:trHeight w:val="1151"/>
        </w:trPr>
        <w:tc>
          <w:tcPr>
            <w:tcW w:w="0" w:type="auto"/>
          </w:tcPr>
          <w:p w:rsidR="00C0350B" w:rsidRPr="00EB3483" w:rsidRDefault="00C0350B"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8</w:t>
            </w:r>
          </w:p>
        </w:tc>
        <w:tc>
          <w:tcPr>
            <w:tcW w:w="0" w:type="auto"/>
          </w:tcPr>
          <w:p w:rsidR="00C0350B" w:rsidRPr="00EB3483" w:rsidRDefault="00C0350B"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Resistance to innovations and new ideas</w:t>
            </w:r>
          </w:p>
        </w:tc>
        <w:tc>
          <w:tcPr>
            <w:tcW w:w="0" w:type="auto"/>
          </w:tcPr>
          <w:p w:rsidR="00C0350B" w:rsidRPr="00EB3483" w:rsidRDefault="00C0350B" w:rsidP="00EB3483">
            <w:pPr>
              <w:spacing w:line="276" w:lineRule="auto"/>
              <w:rPr>
                <w:rFonts w:asciiTheme="majorHAnsi" w:hAnsiTheme="majorHAnsi" w:cstheme="majorHAnsi"/>
                <w:sz w:val="24"/>
                <w:szCs w:val="24"/>
                <w:lang w:val="en-US"/>
              </w:rPr>
            </w:pPr>
            <w:r w:rsidRPr="00EB3483">
              <w:rPr>
                <w:rFonts w:asciiTheme="majorHAnsi" w:hAnsiTheme="majorHAnsi" w:cstheme="majorHAnsi"/>
                <w:sz w:val="24"/>
                <w:szCs w:val="24"/>
                <w:lang w:val="en-US"/>
              </w:rPr>
              <w:t xml:space="preserve"> Adopting international experience, e.g. EU’s experience in the field of vocational education, international challenges etc.</w:t>
            </w:r>
          </w:p>
        </w:tc>
      </w:tr>
    </w:tbl>
    <w:p w:rsidR="00C0350B" w:rsidRPr="00EB3483" w:rsidRDefault="00C0350B" w:rsidP="00EB3483">
      <w:pPr>
        <w:spacing w:line="276" w:lineRule="auto"/>
        <w:rPr>
          <w:rFonts w:asciiTheme="majorHAnsi" w:hAnsiTheme="majorHAnsi" w:cstheme="majorHAnsi"/>
          <w:sz w:val="24"/>
          <w:szCs w:val="24"/>
        </w:rPr>
      </w:pPr>
    </w:p>
    <w:p w:rsidR="00C0350B" w:rsidRPr="00EB3483" w:rsidRDefault="00C0350B" w:rsidP="00EB3483">
      <w:pPr>
        <w:spacing w:line="276" w:lineRule="auto"/>
        <w:rPr>
          <w:rFonts w:asciiTheme="majorHAnsi" w:hAnsiTheme="majorHAnsi" w:cstheme="majorHAnsi"/>
          <w:sz w:val="24"/>
          <w:szCs w:val="24"/>
        </w:rPr>
      </w:pPr>
    </w:p>
    <w:p w:rsidR="00C0350B" w:rsidRPr="00EB3483" w:rsidRDefault="00C0350B" w:rsidP="00EB3483">
      <w:pPr>
        <w:spacing w:line="276" w:lineRule="auto"/>
        <w:rPr>
          <w:rFonts w:asciiTheme="majorHAnsi" w:hAnsiTheme="majorHAnsi" w:cstheme="majorHAnsi"/>
          <w:sz w:val="24"/>
          <w:szCs w:val="24"/>
        </w:rPr>
      </w:pPr>
    </w:p>
    <w:p w:rsidR="00005989" w:rsidRPr="00EB3483" w:rsidRDefault="00005989" w:rsidP="00EB3483">
      <w:pPr>
        <w:spacing w:line="276" w:lineRule="auto"/>
        <w:rPr>
          <w:rFonts w:asciiTheme="majorHAnsi" w:hAnsiTheme="majorHAnsi" w:cstheme="majorHAnsi"/>
          <w:sz w:val="24"/>
          <w:szCs w:val="24"/>
        </w:rPr>
      </w:pPr>
    </w:p>
    <w:p w:rsidR="00005989" w:rsidRPr="00EB3483" w:rsidRDefault="00005989" w:rsidP="00EB3483">
      <w:pPr>
        <w:spacing w:line="276" w:lineRule="auto"/>
        <w:rPr>
          <w:rFonts w:asciiTheme="majorHAnsi" w:hAnsiTheme="majorHAnsi" w:cstheme="majorHAnsi"/>
          <w:sz w:val="24"/>
          <w:szCs w:val="24"/>
        </w:rPr>
      </w:pPr>
    </w:p>
    <w:p w:rsidR="00C0350B" w:rsidRPr="004B5F60" w:rsidRDefault="00C0350B" w:rsidP="00EB3483">
      <w:pPr>
        <w:pStyle w:val="Heading2"/>
        <w:shd w:val="clear" w:color="auto" w:fill="C5E0B3" w:themeFill="accent6" w:themeFillTint="66"/>
        <w:jc w:val="center"/>
        <w:rPr>
          <w:color w:val="000000" w:themeColor="text1"/>
          <w:sz w:val="24"/>
          <w:szCs w:val="24"/>
          <w:lang w:val="en-US"/>
        </w:rPr>
      </w:pPr>
      <w:bookmarkStart w:id="7" w:name="_Toc532217766"/>
      <w:r w:rsidRPr="004B5F60">
        <w:rPr>
          <w:color w:val="000000" w:themeColor="text1"/>
          <w:sz w:val="24"/>
          <w:szCs w:val="24"/>
          <w:lang w:val="en-US"/>
        </w:rPr>
        <w:lastRenderedPageBreak/>
        <w:t>Conclusion and Recommendations</w:t>
      </w:r>
      <w:bookmarkEnd w:id="7"/>
    </w:p>
    <w:p w:rsidR="00C0350B" w:rsidRPr="00EB3483" w:rsidRDefault="00C0350B" w:rsidP="00EB3483">
      <w:pPr>
        <w:spacing w:line="276" w:lineRule="auto"/>
        <w:rPr>
          <w:rFonts w:asciiTheme="majorHAnsi" w:hAnsiTheme="majorHAnsi" w:cstheme="majorHAnsi"/>
          <w:sz w:val="24"/>
          <w:szCs w:val="24"/>
        </w:rPr>
      </w:pPr>
    </w:p>
    <w:p w:rsidR="00C0350B" w:rsidRPr="00EB3483" w:rsidRDefault="00C0350B" w:rsidP="00EB3483">
      <w:pPr>
        <w:spacing w:line="276" w:lineRule="auto"/>
        <w:jc w:val="both"/>
        <w:rPr>
          <w:rFonts w:asciiTheme="majorHAnsi" w:hAnsiTheme="majorHAnsi" w:cstheme="majorHAnsi"/>
          <w:sz w:val="24"/>
          <w:szCs w:val="24"/>
        </w:rPr>
      </w:pPr>
      <w:r w:rsidRPr="00EB3483">
        <w:rPr>
          <w:rFonts w:asciiTheme="majorHAnsi" w:hAnsiTheme="majorHAnsi" w:cstheme="majorHAnsi"/>
          <w:sz w:val="24"/>
          <w:szCs w:val="24"/>
        </w:rPr>
        <w:t xml:space="preserve">The report concerns the basic guidelines of 2017-2018 Action Plan and its results in the field of vocational education in the scope of Education and Science Strategy (2017-2020). </w:t>
      </w:r>
    </w:p>
    <w:p w:rsidR="00C0350B" w:rsidRPr="00EB3483" w:rsidRDefault="00C0350B" w:rsidP="00EB3483">
      <w:pPr>
        <w:spacing w:line="276" w:lineRule="auto"/>
        <w:jc w:val="both"/>
        <w:rPr>
          <w:rFonts w:asciiTheme="majorHAnsi" w:hAnsiTheme="majorHAnsi" w:cstheme="majorHAnsi"/>
          <w:sz w:val="24"/>
          <w:szCs w:val="24"/>
        </w:rPr>
      </w:pPr>
      <w:r w:rsidRPr="00EB3483">
        <w:rPr>
          <w:rFonts w:asciiTheme="majorHAnsi" w:hAnsiTheme="majorHAnsi" w:cstheme="majorHAnsi"/>
          <w:sz w:val="24"/>
          <w:szCs w:val="24"/>
        </w:rPr>
        <w:t>According to the strate</w:t>
      </w:r>
      <w:r w:rsidR="00946CB3" w:rsidRPr="00EB3483">
        <w:rPr>
          <w:rFonts w:asciiTheme="majorHAnsi" w:hAnsiTheme="majorHAnsi" w:cstheme="majorHAnsi"/>
          <w:sz w:val="24"/>
          <w:szCs w:val="24"/>
        </w:rPr>
        <w:t xml:space="preserve">gy the priorities are:  relevance </w:t>
      </w:r>
      <w:r w:rsidRPr="00EB3483">
        <w:rPr>
          <w:rFonts w:asciiTheme="majorHAnsi" w:hAnsiTheme="majorHAnsi" w:cstheme="majorHAnsi"/>
          <w:sz w:val="24"/>
          <w:szCs w:val="24"/>
        </w:rPr>
        <w:t xml:space="preserve">of vocational education </w:t>
      </w:r>
      <w:r w:rsidR="00946CB3" w:rsidRPr="00EB3483">
        <w:rPr>
          <w:rFonts w:asciiTheme="majorHAnsi" w:hAnsiTheme="majorHAnsi" w:cstheme="majorHAnsi"/>
          <w:sz w:val="24"/>
          <w:szCs w:val="24"/>
        </w:rPr>
        <w:t xml:space="preserve">to </w:t>
      </w:r>
      <w:r w:rsidRPr="00EB3483">
        <w:rPr>
          <w:rFonts w:asciiTheme="majorHAnsi" w:hAnsiTheme="majorHAnsi" w:cstheme="majorHAnsi"/>
          <w:sz w:val="24"/>
          <w:szCs w:val="24"/>
        </w:rPr>
        <w:t>labor market</w:t>
      </w:r>
      <w:r w:rsidR="00946CB3" w:rsidRPr="00EB3483">
        <w:rPr>
          <w:rFonts w:asciiTheme="majorHAnsi" w:hAnsiTheme="majorHAnsi" w:cstheme="majorHAnsi"/>
          <w:sz w:val="24"/>
          <w:szCs w:val="24"/>
        </w:rPr>
        <w:t xml:space="preserve"> needs</w:t>
      </w:r>
      <w:r w:rsidRPr="00EB3483">
        <w:rPr>
          <w:rFonts w:asciiTheme="majorHAnsi" w:hAnsiTheme="majorHAnsi" w:cstheme="majorHAnsi"/>
          <w:sz w:val="24"/>
          <w:szCs w:val="24"/>
        </w:rPr>
        <w:t>, system internationalization, life-long learning based vocational education development, popularization of vo</w:t>
      </w:r>
      <w:r w:rsidR="00946CB3" w:rsidRPr="00EB3483">
        <w:rPr>
          <w:rFonts w:asciiTheme="majorHAnsi" w:hAnsiTheme="majorHAnsi" w:cstheme="majorHAnsi"/>
          <w:sz w:val="24"/>
          <w:szCs w:val="24"/>
        </w:rPr>
        <w:t xml:space="preserve">cational education and </w:t>
      </w:r>
      <w:proofErr w:type="gramStart"/>
      <w:r w:rsidR="00946CB3" w:rsidRPr="00EB3483">
        <w:rPr>
          <w:rFonts w:asciiTheme="majorHAnsi" w:hAnsiTheme="majorHAnsi" w:cstheme="majorHAnsi"/>
          <w:sz w:val="24"/>
          <w:szCs w:val="24"/>
        </w:rPr>
        <w:t xml:space="preserve">rising </w:t>
      </w:r>
      <w:r w:rsidRPr="00EB3483">
        <w:rPr>
          <w:rFonts w:asciiTheme="majorHAnsi" w:hAnsiTheme="majorHAnsi" w:cstheme="majorHAnsi"/>
          <w:sz w:val="24"/>
          <w:szCs w:val="24"/>
        </w:rPr>
        <w:t xml:space="preserve"> its</w:t>
      </w:r>
      <w:proofErr w:type="gramEnd"/>
      <w:r w:rsidRPr="00EB3483">
        <w:rPr>
          <w:rFonts w:asciiTheme="majorHAnsi" w:hAnsiTheme="majorHAnsi" w:cstheme="majorHAnsi"/>
          <w:sz w:val="24"/>
          <w:szCs w:val="24"/>
        </w:rPr>
        <w:t xml:space="preserve"> attractiveness. </w:t>
      </w:r>
    </w:p>
    <w:p w:rsidR="00C0350B" w:rsidRPr="00EB3483" w:rsidRDefault="00C0350B" w:rsidP="00EB3483">
      <w:pPr>
        <w:spacing w:line="276" w:lineRule="auto"/>
        <w:jc w:val="both"/>
        <w:rPr>
          <w:rFonts w:asciiTheme="majorHAnsi" w:hAnsiTheme="majorHAnsi" w:cstheme="majorHAnsi"/>
          <w:sz w:val="24"/>
          <w:szCs w:val="24"/>
        </w:rPr>
      </w:pPr>
      <w:r w:rsidRPr="00EB3483">
        <w:rPr>
          <w:rFonts w:asciiTheme="majorHAnsi" w:hAnsiTheme="majorHAnsi" w:cstheme="majorHAnsi"/>
          <w:sz w:val="24"/>
          <w:szCs w:val="24"/>
        </w:rPr>
        <w:t>The new law makes a legal base</w:t>
      </w:r>
      <w:r w:rsidR="00946CB3" w:rsidRPr="00EB3483">
        <w:rPr>
          <w:rFonts w:asciiTheme="majorHAnsi" w:hAnsiTheme="majorHAnsi" w:cstheme="majorHAnsi"/>
          <w:sz w:val="24"/>
          <w:szCs w:val="24"/>
        </w:rPr>
        <w:t>s</w:t>
      </w:r>
      <w:r w:rsidRPr="00EB3483">
        <w:rPr>
          <w:rFonts w:asciiTheme="majorHAnsi" w:hAnsiTheme="majorHAnsi" w:cstheme="majorHAnsi"/>
          <w:sz w:val="24"/>
          <w:szCs w:val="24"/>
        </w:rPr>
        <w:t xml:space="preserve"> for overcoming the system challenges. The law gives opportunities to new wave of </w:t>
      </w:r>
      <w:r w:rsidR="00946CB3" w:rsidRPr="00EB3483">
        <w:rPr>
          <w:rFonts w:asciiTheme="majorHAnsi" w:hAnsiTheme="majorHAnsi" w:cstheme="majorHAnsi"/>
          <w:sz w:val="24"/>
          <w:szCs w:val="24"/>
        </w:rPr>
        <w:t>the reform in scope of which, Ministry started to develop the education</w:t>
      </w:r>
      <w:r w:rsidRPr="00EB3483">
        <w:rPr>
          <w:rFonts w:asciiTheme="majorHAnsi" w:hAnsiTheme="majorHAnsi" w:cstheme="majorHAnsi"/>
          <w:sz w:val="24"/>
          <w:szCs w:val="24"/>
        </w:rPr>
        <w:t xml:space="preserve"> system for adults and integration of genera</w:t>
      </w:r>
      <w:r w:rsidR="00946CB3" w:rsidRPr="00EB3483">
        <w:rPr>
          <w:rFonts w:asciiTheme="majorHAnsi" w:hAnsiTheme="majorHAnsi" w:cstheme="majorHAnsi"/>
          <w:sz w:val="24"/>
          <w:szCs w:val="24"/>
        </w:rPr>
        <w:t>l education into VET (IV level)</w:t>
      </w:r>
      <w:r w:rsidRPr="00EB3483">
        <w:rPr>
          <w:rFonts w:asciiTheme="majorHAnsi" w:hAnsiTheme="majorHAnsi" w:cstheme="majorHAnsi"/>
          <w:sz w:val="24"/>
          <w:szCs w:val="24"/>
        </w:rPr>
        <w:t>. Vocatio</w:t>
      </w:r>
      <w:r w:rsidR="00946CB3" w:rsidRPr="00EB3483">
        <w:rPr>
          <w:rFonts w:asciiTheme="majorHAnsi" w:hAnsiTheme="majorHAnsi" w:cstheme="majorHAnsi"/>
          <w:sz w:val="24"/>
          <w:szCs w:val="24"/>
        </w:rPr>
        <w:t xml:space="preserve">nal education will be linked </w:t>
      </w:r>
      <w:r w:rsidRPr="00EB3483">
        <w:rPr>
          <w:rFonts w:asciiTheme="majorHAnsi" w:hAnsiTheme="majorHAnsi" w:cstheme="majorHAnsi"/>
          <w:sz w:val="24"/>
          <w:szCs w:val="24"/>
        </w:rPr>
        <w:t xml:space="preserve">to the higher </w:t>
      </w:r>
      <w:proofErr w:type="gramStart"/>
      <w:r w:rsidR="00946CB3" w:rsidRPr="00EB3483">
        <w:rPr>
          <w:rFonts w:asciiTheme="majorHAnsi" w:hAnsiTheme="majorHAnsi" w:cstheme="majorHAnsi"/>
          <w:sz w:val="24"/>
          <w:szCs w:val="24"/>
        </w:rPr>
        <w:t xml:space="preserve">education </w:t>
      </w:r>
      <w:r w:rsidRPr="00EB3483">
        <w:rPr>
          <w:rFonts w:asciiTheme="majorHAnsi" w:hAnsiTheme="majorHAnsi" w:cstheme="majorHAnsi"/>
          <w:sz w:val="24"/>
          <w:szCs w:val="24"/>
        </w:rPr>
        <w:t xml:space="preserve"> via</w:t>
      </w:r>
      <w:proofErr w:type="gramEnd"/>
      <w:r w:rsidRPr="00EB3483">
        <w:rPr>
          <w:rFonts w:asciiTheme="majorHAnsi" w:hAnsiTheme="majorHAnsi" w:cstheme="majorHAnsi"/>
          <w:sz w:val="24"/>
          <w:szCs w:val="24"/>
        </w:rPr>
        <w:t xml:space="preserve"> programs of so called “Short Cycle”; credits received on the stage of vocational education will be recognized in higher education; work-based l</w:t>
      </w:r>
      <w:r w:rsidR="00946CB3" w:rsidRPr="00EB3483">
        <w:rPr>
          <w:rFonts w:asciiTheme="majorHAnsi" w:hAnsiTheme="majorHAnsi" w:cstheme="majorHAnsi"/>
          <w:sz w:val="24"/>
          <w:szCs w:val="24"/>
        </w:rPr>
        <w:t>earning forms will be up scaled</w:t>
      </w:r>
      <w:r w:rsidRPr="00EB3483">
        <w:rPr>
          <w:rFonts w:asciiTheme="majorHAnsi" w:hAnsiTheme="majorHAnsi" w:cstheme="majorHAnsi"/>
          <w:sz w:val="24"/>
          <w:szCs w:val="24"/>
        </w:rPr>
        <w:t xml:space="preserve"> etc. the new law will make it possible to reach goals that were set by the strategy and Action Plan. It is important to share the best practices in the process of implementation in order to achieve good results.</w:t>
      </w:r>
    </w:p>
    <w:p w:rsidR="00C0350B" w:rsidRPr="00EB3483" w:rsidRDefault="00C0350B" w:rsidP="00EB3483">
      <w:pPr>
        <w:spacing w:line="276" w:lineRule="auto"/>
        <w:jc w:val="both"/>
        <w:rPr>
          <w:rFonts w:asciiTheme="majorHAnsi" w:hAnsiTheme="majorHAnsi" w:cstheme="majorHAnsi"/>
          <w:sz w:val="24"/>
          <w:szCs w:val="24"/>
        </w:rPr>
      </w:pPr>
      <w:r w:rsidRPr="00EB3483">
        <w:rPr>
          <w:rFonts w:asciiTheme="majorHAnsi" w:hAnsiTheme="majorHAnsi" w:cstheme="majorHAnsi"/>
          <w:sz w:val="24"/>
          <w:szCs w:val="24"/>
        </w:rPr>
        <w:t xml:space="preserve">Successful realization of the strategy is not merely a single department or ministry responsibility. It takes a participation of agencies, social partners, educational institutions and international organizations in the process </w:t>
      </w:r>
      <w:r w:rsidR="002F0AD7" w:rsidRPr="00EB3483">
        <w:rPr>
          <w:rFonts w:asciiTheme="majorHAnsi" w:hAnsiTheme="majorHAnsi" w:cstheme="majorHAnsi"/>
          <w:sz w:val="24"/>
          <w:szCs w:val="24"/>
        </w:rPr>
        <w:t>o</w:t>
      </w:r>
      <w:r w:rsidRPr="00EB3483">
        <w:rPr>
          <w:rFonts w:asciiTheme="majorHAnsi" w:hAnsiTheme="majorHAnsi" w:cstheme="majorHAnsi"/>
          <w:sz w:val="24"/>
          <w:szCs w:val="24"/>
        </w:rPr>
        <w:t>f implementation of the vocational education reform and the new law on vocational education. It implies the development of coordination mechanisms with the Ministry of Education, Science, Culture and Sport. In the process of introduction of th</w:t>
      </w:r>
      <w:r w:rsidR="00946CB3" w:rsidRPr="00EB3483">
        <w:rPr>
          <w:rFonts w:asciiTheme="majorHAnsi" w:hAnsiTheme="majorHAnsi" w:cstheme="majorHAnsi"/>
          <w:sz w:val="24"/>
          <w:szCs w:val="24"/>
        </w:rPr>
        <w:t xml:space="preserve">e new </w:t>
      </w:r>
      <w:proofErr w:type="gramStart"/>
      <w:r w:rsidR="00946CB3" w:rsidRPr="00EB3483">
        <w:rPr>
          <w:rFonts w:asciiTheme="majorHAnsi" w:hAnsiTheme="majorHAnsi" w:cstheme="majorHAnsi"/>
          <w:sz w:val="24"/>
          <w:szCs w:val="24"/>
        </w:rPr>
        <w:t xml:space="preserve">law </w:t>
      </w:r>
      <w:r w:rsidRPr="00EB3483">
        <w:rPr>
          <w:rFonts w:asciiTheme="majorHAnsi" w:hAnsiTheme="majorHAnsi" w:cstheme="majorHAnsi"/>
          <w:sz w:val="24"/>
          <w:szCs w:val="24"/>
        </w:rPr>
        <w:t xml:space="preserve"> the</w:t>
      </w:r>
      <w:proofErr w:type="gramEnd"/>
      <w:r w:rsidRPr="00EB3483">
        <w:rPr>
          <w:rFonts w:asciiTheme="majorHAnsi" w:hAnsiTheme="majorHAnsi" w:cstheme="majorHAnsi"/>
          <w:sz w:val="24"/>
          <w:szCs w:val="24"/>
        </w:rPr>
        <w:t xml:space="preserve"> possibilities of the respect</w:t>
      </w:r>
      <w:r w:rsidR="00946CB3" w:rsidRPr="00EB3483">
        <w:rPr>
          <w:rFonts w:asciiTheme="majorHAnsi" w:hAnsiTheme="majorHAnsi" w:cstheme="majorHAnsi"/>
          <w:sz w:val="24"/>
          <w:szCs w:val="24"/>
        </w:rPr>
        <w:t xml:space="preserve">ive </w:t>
      </w:r>
      <w:r w:rsidRPr="00EB3483">
        <w:rPr>
          <w:rFonts w:asciiTheme="majorHAnsi" w:hAnsiTheme="majorHAnsi" w:cstheme="majorHAnsi"/>
          <w:sz w:val="24"/>
          <w:szCs w:val="24"/>
        </w:rPr>
        <w:t xml:space="preserve"> agencies and vocational education institutions should be grown together with those of the Ministry. </w:t>
      </w:r>
    </w:p>
    <w:p w:rsidR="00C0350B" w:rsidRPr="00EB3483" w:rsidRDefault="00C0350B" w:rsidP="00EB3483">
      <w:pPr>
        <w:spacing w:line="276" w:lineRule="auto"/>
        <w:jc w:val="both"/>
        <w:rPr>
          <w:rFonts w:asciiTheme="majorHAnsi" w:hAnsiTheme="majorHAnsi" w:cstheme="majorHAnsi"/>
          <w:sz w:val="24"/>
          <w:szCs w:val="24"/>
        </w:rPr>
      </w:pPr>
      <w:r w:rsidRPr="00EB3483">
        <w:rPr>
          <w:rFonts w:asciiTheme="majorHAnsi" w:hAnsiTheme="majorHAnsi" w:cstheme="majorHAnsi"/>
          <w:sz w:val="24"/>
          <w:szCs w:val="24"/>
        </w:rPr>
        <w:t>According to new legislation the system changes are in connection with adopting and implementation of the new national qualification frame</w:t>
      </w:r>
      <w:r w:rsidR="00946CB3" w:rsidRPr="00EB3483">
        <w:rPr>
          <w:rFonts w:asciiTheme="majorHAnsi" w:hAnsiTheme="majorHAnsi" w:cstheme="majorHAnsi"/>
          <w:sz w:val="24"/>
          <w:szCs w:val="24"/>
        </w:rPr>
        <w:t xml:space="preserve">work which is in </w:t>
      </w:r>
      <w:proofErr w:type="gramStart"/>
      <w:r w:rsidR="00946CB3" w:rsidRPr="00EB3483">
        <w:rPr>
          <w:rFonts w:asciiTheme="majorHAnsi" w:hAnsiTheme="majorHAnsi" w:cstheme="majorHAnsi"/>
          <w:sz w:val="24"/>
          <w:szCs w:val="24"/>
        </w:rPr>
        <w:t xml:space="preserve">line </w:t>
      </w:r>
      <w:r w:rsidRPr="00EB3483">
        <w:rPr>
          <w:rFonts w:asciiTheme="majorHAnsi" w:hAnsiTheme="majorHAnsi" w:cstheme="majorHAnsi"/>
          <w:sz w:val="24"/>
          <w:szCs w:val="24"/>
        </w:rPr>
        <w:t xml:space="preserve"> with</w:t>
      </w:r>
      <w:proofErr w:type="gramEnd"/>
      <w:r w:rsidRPr="00EB3483">
        <w:rPr>
          <w:rFonts w:asciiTheme="majorHAnsi" w:hAnsiTheme="majorHAnsi" w:cstheme="majorHAnsi"/>
          <w:sz w:val="24"/>
          <w:szCs w:val="24"/>
        </w:rPr>
        <w:t xml:space="preserve"> European qualification frame</w:t>
      </w:r>
      <w:r w:rsidR="00946CB3" w:rsidRPr="00EB3483">
        <w:rPr>
          <w:rFonts w:asciiTheme="majorHAnsi" w:hAnsiTheme="majorHAnsi" w:cstheme="majorHAnsi"/>
          <w:sz w:val="24"/>
          <w:szCs w:val="24"/>
        </w:rPr>
        <w:t>work</w:t>
      </w:r>
      <w:r w:rsidRPr="00EB3483">
        <w:rPr>
          <w:rFonts w:asciiTheme="majorHAnsi" w:hAnsiTheme="majorHAnsi" w:cstheme="majorHAnsi"/>
          <w:sz w:val="24"/>
          <w:szCs w:val="24"/>
        </w:rPr>
        <w:t>. It is important that the national qualification frame</w:t>
      </w:r>
      <w:r w:rsidR="00946CB3" w:rsidRPr="00EB3483">
        <w:rPr>
          <w:rFonts w:asciiTheme="majorHAnsi" w:hAnsiTheme="majorHAnsi" w:cstheme="majorHAnsi"/>
          <w:sz w:val="24"/>
          <w:szCs w:val="24"/>
        </w:rPr>
        <w:t xml:space="preserve">work </w:t>
      </w:r>
      <w:proofErr w:type="gramStart"/>
      <w:r w:rsidR="00946CB3" w:rsidRPr="00EB3483">
        <w:rPr>
          <w:rFonts w:asciiTheme="majorHAnsi" w:hAnsiTheme="majorHAnsi" w:cstheme="majorHAnsi"/>
          <w:sz w:val="24"/>
          <w:szCs w:val="24"/>
        </w:rPr>
        <w:t xml:space="preserve">is </w:t>
      </w:r>
      <w:r w:rsidRPr="00EB3483">
        <w:rPr>
          <w:rFonts w:asciiTheme="majorHAnsi" w:hAnsiTheme="majorHAnsi" w:cstheme="majorHAnsi"/>
          <w:sz w:val="24"/>
          <w:szCs w:val="24"/>
        </w:rPr>
        <w:t xml:space="preserve"> adopted</w:t>
      </w:r>
      <w:proofErr w:type="gramEnd"/>
      <w:r w:rsidRPr="00EB3483">
        <w:rPr>
          <w:rFonts w:asciiTheme="majorHAnsi" w:hAnsiTheme="majorHAnsi" w:cstheme="majorHAnsi"/>
          <w:sz w:val="24"/>
          <w:szCs w:val="24"/>
        </w:rPr>
        <w:t xml:space="preserve"> and realized in January 2019 according to the Plan. </w:t>
      </w:r>
      <w:r w:rsidR="00946CB3" w:rsidRPr="00EB3483">
        <w:rPr>
          <w:rFonts w:asciiTheme="majorHAnsi" w:hAnsiTheme="majorHAnsi" w:cstheme="majorHAnsi"/>
          <w:sz w:val="24"/>
          <w:szCs w:val="24"/>
        </w:rPr>
        <w:t>S</w:t>
      </w:r>
      <w:r w:rsidRPr="00EB3483">
        <w:rPr>
          <w:rFonts w:asciiTheme="majorHAnsi" w:hAnsiTheme="majorHAnsi" w:cstheme="majorHAnsi"/>
          <w:sz w:val="24"/>
          <w:szCs w:val="24"/>
        </w:rPr>
        <w:t xml:space="preserve">ystem internationalization work should be started especially in order to establish international and scholarship programs. </w:t>
      </w:r>
    </w:p>
    <w:p w:rsidR="00C0350B" w:rsidRPr="00EB3483" w:rsidRDefault="00C0350B" w:rsidP="00EB3483">
      <w:pPr>
        <w:spacing w:line="276" w:lineRule="auto"/>
        <w:jc w:val="both"/>
        <w:rPr>
          <w:rFonts w:asciiTheme="majorHAnsi" w:hAnsiTheme="majorHAnsi" w:cstheme="majorHAnsi"/>
          <w:sz w:val="24"/>
          <w:szCs w:val="24"/>
        </w:rPr>
      </w:pPr>
      <w:r w:rsidRPr="00EB3483">
        <w:rPr>
          <w:rFonts w:asciiTheme="majorHAnsi" w:hAnsiTheme="majorHAnsi" w:cstheme="majorHAnsi"/>
          <w:sz w:val="24"/>
          <w:szCs w:val="24"/>
        </w:rPr>
        <w:t xml:space="preserve"> According to the new system it is important </w:t>
      </w:r>
      <w:r w:rsidR="0009717A" w:rsidRPr="00EB3483">
        <w:rPr>
          <w:rFonts w:asciiTheme="majorHAnsi" w:hAnsiTheme="majorHAnsi" w:cstheme="majorHAnsi"/>
          <w:sz w:val="24"/>
          <w:szCs w:val="24"/>
        </w:rPr>
        <w:t>to revise the existing financial</w:t>
      </w:r>
      <w:r w:rsidRPr="00EB3483">
        <w:rPr>
          <w:rFonts w:asciiTheme="majorHAnsi" w:hAnsiTheme="majorHAnsi" w:cstheme="majorHAnsi"/>
          <w:sz w:val="24"/>
          <w:szCs w:val="24"/>
        </w:rPr>
        <w:t xml:space="preserve"> model and establish effective </w:t>
      </w:r>
      <w:r w:rsidR="0009717A" w:rsidRPr="00EB3483">
        <w:rPr>
          <w:rFonts w:asciiTheme="majorHAnsi" w:hAnsiTheme="majorHAnsi" w:cstheme="majorHAnsi"/>
          <w:sz w:val="24"/>
          <w:szCs w:val="24"/>
        </w:rPr>
        <w:t>new, diversified model</w:t>
      </w:r>
      <w:r w:rsidRPr="00EB3483">
        <w:rPr>
          <w:rFonts w:asciiTheme="majorHAnsi" w:hAnsiTheme="majorHAnsi" w:cstheme="majorHAnsi"/>
          <w:sz w:val="24"/>
          <w:szCs w:val="24"/>
        </w:rPr>
        <w:t xml:space="preserve">. Financing sources must </w:t>
      </w:r>
      <w:r w:rsidR="0009717A" w:rsidRPr="00EB3483">
        <w:rPr>
          <w:rFonts w:asciiTheme="majorHAnsi" w:hAnsiTheme="majorHAnsi" w:cstheme="majorHAnsi"/>
          <w:sz w:val="24"/>
          <w:szCs w:val="24"/>
        </w:rPr>
        <w:t>be expanded</w:t>
      </w:r>
      <w:r w:rsidRPr="00EB3483">
        <w:rPr>
          <w:rFonts w:asciiTheme="majorHAnsi" w:hAnsiTheme="majorHAnsi" w:cstheme="majorHAnsi"/>
          <w:sz w:val="24"/>
          <w:szCs w:val="24"/>
        </w:rPr>
        <w:t xml:space="preserve">, motivation of the private sector must grow, new investment </w:t>
      </w:r>
      <w:r w:rsidR="0009717A" w:rsidRPr="00EB3483">
        <w:rPr>
          <w:rFonts w:asciiTheme="majorHAnsi" w:hAnsiTheme="majorHAnsi" w:cstheme="majorHAnsi"/>
          <w:sz w:val="24"/>
          <w:szCs w:val="24"/>
        </w:rPr>
        <w:t>should be available</w:t>
      </w:r>
      <w:r w:rsidRPr="00EB3483">
        <w:rPr>
          <w:rFonts w:asciiTheme="majorHAnsi" w:hAnsiTheme="majorHAnsi" w:cstheme="majorHAnsi"/>
          <w:sz w:val="24"/>
          <w:szCs w:val="24"/>
        </w:rPr>
        <w:t>. Sector level must be emphasized in the aspect of social</w:t>
      </w:r>
      <w:r w:rsidR="0009717A" w:rsidRPr="00EB3483">
        <w:rPr>
          <w:rFonts w:asciiTheme="majorHAnsi" w:hAnsiTheme="majorHAnsi" w:cstheme="majorHAnsi"/>
          <w:sz w:val="24"/>
          <w:szCs w:val="24"/>
        </w:rPr>
        <w:t xml:space="preserve"> partnership that will enhance relevance </w:t>
      </w:r>
      <w:r w:rsidRPr="00EB3483">
        <w:rPr>
          <w:rFonts w:asciiTheme="majorHAnsi" w:hAnsiTheme="majorHAnsi" w:cstheme="majorHAnsi"/>
          <w:sz w:val="24"/>
          <w:szCs w:val="24"/>
        </w:rPr>
        <w:t xml:space="preserve">between the skills and labor market. Involvement of private sector is essential in the sense of practice planning and in the process teaching-evaluation, monitoring and qualification. It is important to enhance models of public and private sector partnership </w:t>
      </w:r>
      <w:r w:rsidR="0009717A" w:rsidRPr="00EB3483">
        <w:rPr>
          <w:rFonts w:asciiTheme="majorHAnsi" w:hAnsiTheme="majorHAnsi" w:cstheme="majorHAnsi"/>
          <w:sz w:val="24"/>
          <w:szCs w:val="24"/>
        </w:rPr>
        <w:t>in scope of work based learning and not only.</w:t>
      </w:r>
    </w:p>
    <w:p w:rsidR="00C0350B" w:rsidRPr="00EB3483" w:rsidRDefault="00C0350B" w:rsidP="00EB3483">
      <w:pPr>
        <w:spacing w:line="276" w:lineRule="auto"/>
        <w:jc w:val="both"/>
        <w:rPr>
          <w:rFonts w:asciiTheme="majorHAnsi" w:hAnsiTheme="majorHAnsi" w:cstheme="majorHAnsi"/>
          <w:sz w:val="24"/>
          <w:szCs w:val="24"/>
        </w:rPr>
      </w:pPr>
      <w:r w:rsidRPr="00EB3483">
        <w:rPr>
          <w:rFonts w:asciiTheme="majorHAnsi" w:hAnsiTheme="majorHAnsi" w:cstheme="majorHAnsi"/>
          <w:sz w:val="24"/>
          <w:szCs w:val="24"/>
        </w:rPr>
        <w:lastRenderedPageBreak/>
        <w:t>In spite of many quality assurance activities the quality of vocational education is still the challenge. It is important to continue work to enhance the q</w:t>
      </w:r>
      <w:r w:rsidR="0009717A" w:rsidRPr="00EB3483">
        <w:rPr>
          <w:rFonts w:asciiTheme="majorHAnsi" w:hAnsiTheme="majorHAnsi" w:cstheme="majorHAnsi"/>
          <w:sz w:val="24"/>
          <w:szCs w:val="24"/>
        </w:rPr>
        <w:t>uality and to introduce new internal</w:t>
      </w:r>
      <w:r w:rsidRPr="00EB3483">
        <w:rPr>
          <w:rFonts w:asciiTheme="majorHAnsi" w:hAnsiTheme="majorHAnsi" w:cstheme="majorHAnsi"/>
          <w:sz w:val="24"/>
          <w:szCs w:val="24"/>
        </w:rPr>
        <w:t xml:space="preserve"> and external mechanisms for ensuring the </w:t>
      </w:r>
      <w:r w:rsidR="0009717A" w:rsidRPr="00EB3483">
        <w:rPr>
          <w:rFonts w:asciiTheme="majorHAnsi" w:hAnsiTheme="majorHAnsi" w:cstheme="majorHAnsi"/>
          <w:sz w:val="24"/>
          <w:szCs w:val="24"/>
        </w:rPr>
        <w:t>high</w:t>
      </w:r>
      <w:r w:rsidRPr="00EB3483">
        <w:rPr>
          <w:rFonts w:asciiTheme="majorHAnsi" w:hAnsiTheme="majorHAnsi" w:cstheme="majorHAnsi"/>
          <w:sz w:val="24"/>
          <w:szCs w:val="24"/>
        </w:rPr>
        <w:t xml:space="preserve"> quality. Qualified teachers are also very importan</w:t>
      </w:r>
      <w:r w:rsidR="0009717A" w:rsidRPr="00EB3483">
        <w:rPr>
          <w:rFonts w:asciiTheme="majorHAnsi" w:hAnsiTheme="majorHAnsi" w:cstheme="majorHAnsi"/>
          <w:sz w:val="24"/>
          <w:szCs w:val="24"/>
        </w:rPr>
        <w:t xml:space="preserve">t aspect. </w:t>
      </w:r>
      <w:r w:rsidRPr="00EB3483">
        <w:rPr>
          <w:rFonts w:asciiTheme="majorHAnsi" w:hAnsiTheme="majorHAnsi" w:cstheme="majorHAnsi"/>
          <w:sz w:val="24"/>
          <w:szCs w:val="24"/>
        </w:rPr>
        <w:t xml:space="preserve"> A new system for teachers to enter vocational education sphere is needed, so teachers will have an opportunity to develop professionally and be succes</w:t>
      </w:r>
      <w:r w:rsidR="0009717A" w:rsidRPr="00EB3483">
        <w:rPr>
          <w:rFonts w:asciiTheme="majorHAnsi" w:hAnsiTheme="majorHAnsi" w:cstheme="majorHAnsi"/>
          <w:sz w:val="24"/>
          <w:szCs w:val="24"/>
        </w:rPr>
        <w:t>sful in their career. New model</w:t>
      </w:r>
      <w:r w:rsidRPr="00EB3483">
        <w:rPr>
          <w:rFonts w:asciiTheme="majorHAnsi" w:hAnsiTheme="majorHAnsi" w:cstheme="majorHAnsi"/>
          <w:sz w:val="24"/>
          <w:szCs w:val="24"/>
        </w:rPr>
        <w:t xml:space="preserve"> will help tea</w:t>
      </w:r>
      <w:r w:rsidR="0009717A" w:rsidRPr="00EB3483">
        <w:rPr>
          <w:rFonts w:asciiTheme="majorHAnsi" w:hAnsiTheme="majorHAnsi" w:cstheme="majorHAnsi"/>
          <w:sz w:val="24"/>
          <w:szCs w:val="24"/>
        </w:rPr>
        <w:t xml:space="preserve">chers to develop professional skills </w:t>
      </w:r>
      <w:r w:rsidRPr="00EB3483">
        <w:rPr>
          <w:rFonts w:asciiTheme="majorHAnsi" w:hAnsiTheme="majorHAnsi" w:cstheme="majorHAnsi"/>
          <w:sz w:val="24"/>
          <w:szCs w:val="24"/>
        </w:rPr>
        <w:t xml:space="preserve">and will attract new staff to the field. </w:t>
      </w:r>
    </w:p>
    <w:p w:rsidR="00C0350B" w:rsidRPr="00EB3483" w:rsidRDefault="00C0350B" w:rsidP="00EB3483">
      <w:pPr>
        <w:spacing w:line="276" w:lineRule="auto"/>
        <w:jc w:val="both"/>
        <w:rPr>
          <w:rFonts w:asciiTheme="majorHAnsi" w:hAnsiTheme="majorHAnsi" w:cstheme="majorHAnsi"/>
          <w:sz w:val="24"/>
          <w:szCs w:val="24"/>
        </w:rPr>
      </w:pPr>
      <w:r w:rsidRPr="00EB3483">
        <w:rPr>
          <w:rFonts w:asciiTheme="majorHAnsi" w:hAnsiTheme="majorHAnsi" w:cstheme="majorHAnsi"/>
          <w:sz w:val="24"/>
          <w:szCs w:val="24"/>
        </w:rPr>
        <w:t xml:space="preserve">It is important vocational education to be available for everyone despite their social and economic condition, abiding place, nationality, gender, physical and mental capabilities and especially for vulnerable groups. To this end </w:t>
      </w:r>
      <w:r w:rsidR="0009717A" w:rsidRPr="00EB3483">
        <w:rPr>
          <w:rFonts w:asciiTheme="majorHAnsi" w:hAnsiTheme="majorHAnsi" w:cstheme="majorHAnsi"/>
          <w:sz w:val="24"/>
          <w:szCs w:val="24"/>
        </w:rPr>
        <w:t xml:space="preserve">educational network must be </w:t>
      </w:r>
      <w:r w:rsidRPr="00EB3483">
        <w:rPr>
          <w:rFonts w:asciiTheme="majorHAnsi" w:hAnsiTheme="majorHAnsi" w:cstheme="majorHAnsi"/>
          <w:sz w:val="24"/>
          <w:szCs w:val="24"/>
        </w:rPr>
        <w:t xml:space="preserve"> more flexible in the future: new educational institutions must be established, short and long term courses must be provided (training courses) at works, </w:t>
      </w:r>
      <w:r w:rsidR="0009717A" w:rsidRPr="00EB3483">
        <w:rPr>
          <w:rFonts w:asciiTheme="majorHAnsi" w:hAnsiTheme="majorHAnsi" w:cstheme="majorHAnsi"/>
          <w:sz w:val="24"/>
          <w:szCs w:val="24"/>
        </w:rPr>
        <w:t>e-learning</w:t>
      </w:r>
      <w:r w:rsidRPr="00EB3483">
        <w:rPr>
          <w:rFonts w:asciiTheme="majorHAnsi" w:hAnsiTheme="majorHAnsi" w:cstheme="majorHAnsi"/>
          <w:sz w:val="24"/>
          <w:szCs w:val="24"/>
        </w:rPr>
        <w:t xml:space="preserve"> courses must be introduced etc. people who are left outside of educational system must be given an opportunity to get involved in it. </w:t>
      </w:r>
    </w:p>
    <w:p w:rsidR="00C0350B" w:rsidRPr="00EB3483" w:rsidRDefault="00C0350B" w:rsidP="00EB3483">
      <w:pPr>
        <w:spacing w:line="276" w:lineRule="auto"/>
        <w:jc w:val="both"/>
        <w:rPr>
          <w:rFonts w:asciiTheme="majorHAnsi" w:hAnsiTheme="majorHAnsi" w:cstheme="majorHAnsi"/>
          <w:sz w:val="24"/>
          <w:szCs w:val="24"/>
        </w:rPr>
      </w:pPr>
      <w:r w:rsidRPr="00EB3483">
        <w:rPr>
          <w:rFonts w:asciiTheme="majorHAnsi" w:hAnsiTheme="majorHAnsi" w:cstheme="majorHAnsi"/>
          <w:sz w:val="24"/>
          <w:szCs w:val="24"/>
        </w:rPr>
        <w:t>Vocational education is still less desirable alternative compared with the higher education. Interested parties do not have sufficient information on the positive novelties in the sphere. Thus, it is important to establish active and diverse communication activities in the scope of the new communication strategy. It is also important to develop professional skills among school students and professional orientation, consulting and career planning system development must be especially emphasized.</w:t>
      </w:r>
    </w:p>
    <w:p w:rsidR="00C0350B" w:rsidRPr="00EB3483" w:rsidRDefault="00C0350B" w:rsidP="00EB3483">
      <w:pPr>
        <w:spacing w:line="276" w:lineRule="auto"/>
        <w:jc w:val="both"/>
        <w:rPr>
          <w:rFonts w:asciiTheme="majorHAnsi" w:hAnsiTheme="majorHAnsi" w:cstheme="majorHAnsi"/>
          <w:sz w:val="24"/>
          <w:szCs w:val="24"/>
        </w:rPr>
      </w:pPr>
      <w:r w:rsidRPr="00EB3483">
        <w:rPr>
          <w:rFonts w:asciiTheme="majorHAnsi" w:hAnsiTheme="majorHAnsi" w:cstheme="majorHAnsi"/>
          <w:sz w:val="24"/>
          <w:szCs w:val="24"/>
        </w:rPr>
        <w:t xml:space="preserve">More researches should be carried out in order to make reform more effective. Besides researches among the course graduates interested parties attitude should be periodically learnt. </w:t>
      </w:r>
    </w:p>
    <w:p w:rsidR="00A37FBE" w:rsidRPr="00EB3483" w:rsidRDefault="00A37FBE" w:rsidP="00EB3483">
      <w:pPr>
        <w:spacing w:line="276" w:lineRule="auto"/>
        <w:rPr>
          <w:rFonts w:asciiTheme="majorHAnsi" w:hAnsiTheme="majorHAnsi" w:cstheme="majorHAnsi"/>
          <w:sz w:val="24"/>
          <w:szCs w:val="24"/>
        </w:rPr>
      </w:pPr>
    </w:p>
    <w:p w:rsidR="00A37FBE" w:rsidRPr="00EB3483" w:rsidRDefault="00A37FBE" w:rsidP="00EB3483">
      <w:pPr>
        <w:spacing w:line="276" w:lineRule="auto"/>
        <w:rPr>
          <w:rFonts w:asciiTheme="majorHAnsi" w:hAnsiTheme="majorHAnsi" w:cstheme="majorHAnsi"/>
          <w:sz w:val="24"/>
          <w:szCs w:val="24"/>
        </w:rPr>
      </w:pPr>
    </w:p>
    <w:p w:rsidR="00A37FBE" w:rsidRPr="00EB3483" w:rsidRDefault="00A37FBE" w:rsidP="00EB3483">
      <w:pPr>
        <w:spacing w:line="276" w:lineRule="auto"/>
        <w:rPr>
          <w:rFonts w:asciiTheme="majorHAnsi" w:hAnsiTheme="majorHAnsi" w:cstheme="majorHAnsi"/>
          <w:sz w:val="24"/>
          <w:szCs w:val="24"/>
        </w:rPr>
      </w:pPr>
    </w:p>
    <w:p w:rsidR="00A37FBE" w:rsidRPr="00EB3483" w:rsidRDefault="00A37FBE" w:rsidP="00EB3483">
      <w:pPr>
        <w:spacing w:line="276" w:lineRule="auto"/>
        <w:rPr>
          <w:rFonts w:asciiTheme="majorHAnsi" w:hAnsiTheme="majorHAnsi" w:cstheme="majorHAnsi"/>
          <w:sz w:val="24"/>
          <w:szCs w:val="24"/>
        </w:rPr>
      </w:pPr>
    </w:p>
    <w:p w:rsidR="00A37FBE" w:rsidRPr="00EB3483" w:rsidRDefault="00A37FBE" w:rsidP="00EB3483">
      <w:pPr>
        <w:spacing w:line="276" w:lineRule="auto"/>
        <w:rPr>
          <w:rFonts w:asciiTheme="majorHAnsi" w:hAnsiTheme="majorHAnsi" w:cstheme="majorHAnsi"/>
          <w:sz w:val="24"/>
          <w:szCs w:val="24"/>
        </w:rPr>
      </w:pPr>
    </w:p>
    <w:p w:rsidR="00A37FBE" w:rsidRDefault="00A37FBE" w:rsidP="00EB3483">
      <w:pPr>
        <w:spacing w:line="276" w:lineRule="auto"/>
        <w:rPr>
          <w:rFonts w:asciiTheme="majorHAnsi" w:hAnsiTheme="majorHAnsi" w:cstheme="majorHAnsi"/>
          <w:sz w:val="24"/>
          <w:szCs w:val="24"/>
        </w:rPr>
      </w:pPr>
    </w:p>
    <w:p w:rsidR="001E2978" w:rsidRDefault="001E2978" w:rsidP="00EB3483">
      <w:pPr>
        <w:spacing w:line="276" w:lineRule="auto"/>
        <w:rPr>
          <w:rFonts w:asciiTheme="majorHAnsi" w:hAnsiTheme="majorHAnsi" w:cstheme="majorHAnsi"/>
          <w:sz w:val="24"/>
          <w:szCs w:val="24"/>
        </w:rPr>
      </w:pPr>
    </w:p>
    <w:p w:rsidR="00A37FBE" w:rsidRPr="00EB3483" w:rsidRDefault="00A37FBE" w:rsidP="00EB3483">
      <w:pPr>
        <w:spacing w:line="276" w:lineRule="auto"/>
        <w:rPr>
          <w:rFonts w:asciiTheme="majorHAnsi" w:hAnsiTheme="majorHAnsi" w:cstheme="majorHAnsi"/>
          <w:sz w:val="24"/>
          <w:szCs w:val="24"/>
        </w:rPr>
      </w:pPr>
    </w:p>
    <w:p w:rsidR="00005989" w:rsidRPr="00EB3483" w:rsidRDefault="00005989" w:rsidP="00EB3483">
      <w:pPr>
        <w:spacing w:line="276" w:lineRule="auto"/>
        <w:rPr>
          <w:rFonts w:asciiTheme="majorHAnsi" w:hAnsiTheme="majorHAnsi" w:cstheme="majorHAnsi"/>
          <w:sz w:val="24"/>
          <w:szCs w:val="24"/>
        </w:rPr>
      </w:pPr>
    </w:p>
    <w:p w:rsidR="00005989" w:rsidRPr="00EB3483" w:rsidRDefault="00005989" w:rsidP="00EB3483">
      <w:pPr>
        <w:spacing w:line="276" w:lineRule="auto"/>
        <w:rPr>
          <w:rFonts w:asciiTheme="majorHAnsi" w:hAnsiTheme="majorHAnsi" w:cstheme="majorHAnsi"/>
          <w:sz w:val="24"/>
          <w:szCs w:val="24"/>
        </w:rPr>
      </w:pPr>
    </w:p>
    <w:tbl>
      <w:tblPr>
        <w:tblStyle w:val="TableGrid"/>
        <w:tblW w:w="11199" w:type="dxa"/>
        <w:tblInd w:w="-998" w:type="dxa"/>
        <w:tblLook w:val="04A0" w:firstRow="1" w:lastRow="0" w:firstColumn="1" w:lastColumn="0" w:noHBand="0" w:noVBand="1"/>
      </w:tblPr>
      <w:tblGrid>
        <w:gridCol w:w="2256"/>
        <w:gridCol w:w="2118"/>
        <w:gridCol w:w="1610"/>
        <w:gridCol w:w="683"/>
        <w:gridCol w:w="4532"/>
      </w:tblGrid>
      <w:tr w:rsidR="00C0350B" w:rsidRPr="00FD3495" w:rsidTr="009A108D">
        <w:tc>
          <w:tcPr>
            <w:tcW w:w="11199" w:type="dxa"/>
            <w:gridSpan w:val="5"/>
          </w:tcPr>
          <w:p w:rsidR="00C0350B" w:rsidRPr="00FD3495" w:rsidRDefault="00C0350B" w:rsidP="00001AA4">
            <w:pPr>
              <w:pStyle w:val="Heading2"/>
              <w:jc w:val="center"/>
              <w:outlineLvl w:val="1"/>
            </w:pPr>
            <w:bookmarkStart w:id="8" w:name="_Toc532217767"/>
            <w:r w:rsidRPr="00001AA4">
              <w:rPr>
                <w:rFonts w:asciiTheme="minorHAnsi" w:eastAsiaTheme="minorHAnsi" w:hAnsiTheme="minorHAnsi" w:cstheme="minorHAnsi"/>
                <w:bCs w:val="0"/>
                <w:color w:val="auto"/>
                <w:sz w:val="20"/>
                <w:szCs w:val="20"/>
                <w:lang w:val="en-US" w:eastAsia="en-US"/>
              </w:rPr>
              <w:lastRenderedPageBreak/>
              <w:t>The Action Plan (2017-2018) Fulfillment Report</w:t>
            </w:r>
            <w:bookmarkEnd w:id="8"/>
          </w:p>
        </w:tc>
      </w:tr>
      <w:tr w:rsidR="00C0350B" w:rsidRPr="00FD3495" w:rsidTr="009A108D">
        <w:tc>
          <w:tcPr>
            <w:tcW w:w="11199" w:type="dxa"/>
            <w:gridSpan w:val="5"/>
          </w:tcPr>
          <w:p w:rsidR="00C0350B" w:rsidRPr="00FD3495" w:rsidRDefault="00C0350B" w:rsidP="00EB3483">
            <w:pPr>
              <w:spacing w:line="276" w:lineRule="auto"/>
              <w:jc w:val="center"/>
              <w:rPr>
                <w:rFonts w:cstheme="minorHAnsi"/>
                <w:b/>
                <w:sz w:val="20"/>
                <w:szCs w:val="20"/>
                <w:lang w:val="en-US"/>
              </w:rPr>
            </w:pPr>
            <w:r w:rsidRPr="00FD3495">
              <w:rPr>
                <w:rFonts w:cstheme="minorHAnsi"/>
                <w:b/>
                <w:sz w:val="20"/>
                <w:szCs w:val="20"/>
                <w:lang w:val="en-US"/>
              </w:rPr>
              <w:t>Specific goal: Rising the number of vocational students to support the country’s social and economic development; ensuring their competitive ability via developing professional and general skills</w:t>
            </w:r>
          </w:p>
        </w:tc>
      </w:tr>
      <w:tr w:rsidR="00C0350B" w:rsidRPr="00FD3495" w:rsidTr="009A108D">
        <w:tc>
          <w:tcPr>
            <w:tcW w:w="11199" w:type="dxa"/>
            <w:gridSpan w:val="5"/>
          </w:tcPr>
          <w:p w:rsidR="00C0350B" w:rsidRPr="00FD3495" w:rsidRDefault="00C0350B" w:rsidP="00EB3483">
            <w:pPr>
              <w:spacing w:line="276" w:lineRule="auto"/>
              <w:jc w:val="center"/>
              <w:rPr>
                <w:rFonts w:cstheme="minorHAnsi"/>
                <w:b/>
                <w:sz w:val="20"/>
                <w:szCs w:val="20"/>
                <w:lang w:val="en-US"/>
              </w:rPr>
            </w:pPr>
            <w:r w:rsidRPr="00FD3495">
              <w:rPr>
                <w:rFonts w:cstheme="minorHAnsi"/>
                <w:b/>
                <w:sz w:val="20"/>
                <w:szCs w:val="20"/>
                <w:lang w:val="en-US"/>
              </w:rPr>
              <w:t>Strategic task 1: Conformity of Vocational Education with Labor Market Requirements and the System Internationalization</w:t>
            </w:r>
          </w:p>
        </w:tc>
      </w:tr>
      <w:tr w:rsidR="00C0350B" w:rsidRPr="00FD3495" w:rsidTr="009A108D">
        <w:tc>
          <w:tcPr>
            <w:tcW w:w="11199" w:type="dxa"/>
            <w:gridSpan w:val="5"/>
          </w:tcPr>
          <w:p w:rsidR="00C0350B" w:rsidRPr="00FD3495" w:rsidRDefault="00C0350B" w:rsidP="00EB3483">
            <w:pPr>
              <w:spacing w:line="276" w:lineRule="auto"/>
              <w:jc w:val="center"/>
              <w:rPr>
                <w:rFonts w:cstheme="minorHAnsi"/>
                <w:b/>
                <w:sz w:val="20"/>
                <w:szCs w:val="20"/>
                <w:lang w:val="en-US"/>
              </w:rPr>
            </w:pPr>
            <w:r w:rsidRPr="00FD3495">
              <w:rPr>
                <w:rFonts w:cstheme="minorHAnsi"/>
                <w:b/>
                <w:sz w:val="20"/>
                <w:szCs w:val="20"/>
                <w:lang w:val="en-US"/>
              </w:rPr>
              <w:t xml:space="preserve">Task 1. </w:t>
            </w:r>
            <w:r w:rsidR="000B07F5" w:rsidRPr="00FD3495">
              <w:rPr>
                <w:rFonts w:cstheme="minorHAnsi"/>
                <w:b/>
                <w:sz w:val="20"/>
                <w:szCs w:val="20"/>
                <w:lang w:val="en-US"/>
              </w:rPr>
              <w:t>Participation of social partners and and civil society in the process of developing VET policy</w:t>
            </w:r>
          </w:p>
        </w:tc>
      </w:tr>
      <w:tr w:rsidR="00ED4648" w:rsidRPr="00FD3495" w:rsidTr="009A108D">
        <w:tc>
          <w:tcPr>
            <w:tcW w:w="2256" w:type="dxa"/>
          </w:tcPr>
          <w:p w:rsidR="00ED4648" w:rsidRPr="00FD3495" w:rsidRDefault="00ED4648" w:rsidP="00EB3483">
            <w:pPr>
              <w:spacing w:line="276" w:lineRule="auto"/>
              <w:jc w:val="center"/>
              <w:rPr>
                <w:rFonts w:cstheme="minorHAnsi"/>
                <w:b/>
                <w:sz w:val="20"/>
                <w:szCs w:val="20"/>
                <w:lang w:val="en-US"/>
              </w:rPr>
            </w:pPr>
            <w:r w:rsidRPr="00FD3495">
              <w:rPr>
                <w:rFonts w:cstheme="minorHAnsi"/>
                <w:b/>
                <w:sz w:val="20"/>
                <w:szCs w:val="20"/>
                <w:lang w:val="en-US"/>
              </w:rPr>
              <w:t>Activity</w:t>
            </w:r>
          </w:p>
        </w:tc>
        <w:tc>
          <w:tcPr>
            <w:tcW w:w="2118" w:type="dxa"/>
          </w:tcPr>
          <w:p w:rsidR="00ED4648" w:rsidRPr="00FD3495" w:rsidRDefault="00ED4648" w:rsidP="00EB3483">
            <w:pPr>
              <w:spacing w:line="276" w:lineRule="auto"/>
              <w:jc w:val="center"/>
              <w:rPr>
                <w:rFonts w:cstheme="minorHAnsi"/>
                <w:b/>
                <w:sz w:val="20"/>
                <w:szCs w:val="20"/>
                <w:lang w:val="en-US"/>
              </w:rPr>
            </w:pPr>
            <w:r w:rsidRPr="00FD3495">
              <w:rPr>
                <w:rFonts w:cstheme="minorHAnsi"/>
                <w:b/>
                <w:sz w:val="20"/>
                <w:szCs w:val="20"/>
                <w:lang w:val="en-US"/>
              </w:rPr>
              <w:t>Result</w:t>
            </w:r>
          </w:p>
        </w:tc>
        <w:tc>
          <w:tcPr>
            <w:tcW w:w="1610" w:type="dxa"/>
          </w:tcPr>
          <w:p w:rsidR="00ED4648" w:rsidRPr="00FD3495" w:rsidRDefault="00ED4648" w:rsidP="00EB3483">
            <w:pPr>
              <w:spacing w:line="276" w:lineRule="auto"/>
              <w:jc w:val="center"/>
              <w:rPr>
                <w:rFonts w:cstheme="minorHAnsi"/>
                <w:b/>
                <w:sz w:val="20"/>
                <w:szCs w:val="20"/>
                <w:lang w:val="en-US"/>
              </w:rPr>
            </w:pPr>
            <w:r w:rsidRPr="00FD3495">
              <w:rPr>
                <w:rFonts w:cstheme="minorHAnsi"/>
                <w:b/>
                <w:sz w:val="20"/>
                <w:szCs w:val="20"/>
                <w:lang w:val="en-US"/>
              </w:rPr>
              <w:t>Responsible Body</w:t>
            </w:r>
          </w:p>
        </w:tc>
        <w:tc>
          <w:tcPr>
            <w:tcW w:w="683" w:type="dxa"/>
          </w:tcPr>
          <w:p w:rsidR="00ED4648" w:rsidRPr="00FD3495" w:rsidRDefault="00ED4648" w:rsidP="00EB3483">
            <w:pPr>
              <w:spacing w:line="276" w:lineRule="auto"/>
              <w:jc w:val="center"/>
              <w:rPr>
                <w:rFonts w:cstheme="minorHAnsi"/>
                <w:b/>
                <w:sz w:val="20"/>
                <w:szCs w:val="20"/>
                <w:lang w:val="en-US"/>
              </w:rPr>
            </w:pPr>
            <w:r w:rsidRPr="00FD3495">
              <w:rPr>
                <w:rFonts w:cstheme="minorHAnsi"/>
                <w:b/>
                <w:sz w:val="20"/>
                <w:szCs w:val="20"/>
                <w:lang w:val="en-US"/>
              </w:rPr>
              <w:t>Year</w:t>
            </w:r>
          </w:p>
        </w:tc>
        <w:tc>
          <w:tcPr>
            <w:tcW w:w="4532" w:type="dxa"/>
          </w:tcPr>
          <w:p w:rsidR="00ED4648" w:rsidRPr="00FD3495" w:rsidRDefault="00ED4648" w:rsidP="00EB3483">
            <w:pPr>
              <w:spacing w:line="276" w:lineRule="auto"/>
              <w:jc w:val="center"/>
              <w:rPr>
                <w:rFonts w:cstheme="minorHAnsi"/>
                <w:b/>
                <w:sz w:val="20"/>
                <w:szCs w:val="20"/>
                <w:lang w:val="en-US"/>
              </w:rPr>
            </w:pPr>
            <w:r w:rsidRPr="00FD3495">
              <w:rPr>
                <w:rFonts w:cstheme="minorHAnsi"/>
                <w:b/>
                <w:sz w:val="20"/>
                <w:szCs w:val="20"/>
                <w:lang w:val="en-US"/>
              </w:rPr>
              <w:t>Progress</w:t>
            </w:r>
          </w:p>
        </w:tc>
      </w:tr>
      <w:tr w:rsidR="00ED4648" w:rsidRPr="00FD3495" w:rsidTr="009A108D">
        <w:tc>
          <w:tcPr>
            <w:tcW w:w="2256"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Activity 1.1. Developing of the mechanism of participation of social partners and the civic society in the process of vocational education policy development.</w:t>
            </w:r>
          </w:p>
        </w:tc>
        <w:tc>
          <w:tcPr>
            <w:tcW w:w="2118"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Effective mechanisms of participation of social partners and the society in the process of vocational education policy development are developed.</w:t>
            </w:r>
          </w:p>
        </w:tc>
        <w:tc>
          <w:tcPr>
            <w:tcW w:w="1610"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The Ministry of Education, Science, Culture and Sports of Georgia.</w:t>
            </w:r>
          </w:p>
        </w:tc>
        <w:tc>
          <w:tcPr>
            <w:tcW w:w="683"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2017-2018</w:t>
            </w:r>
          </w:p>
        </w:tc>
        <w:tc>
          <w:tcPr>
            <w:tcW w:w="4532" w:type="dxa"/>
          </w:tcPr>
          <w:p w:rsidR="00ED4648" w:rsidRPr="00FD3495" w:rsidRDefault="00ED4648" w:rsidP="00D03679">
            <w:pPr>
              <w:spacing w:line="276" w:lineRule="auto"/>
              <w:jc w:val="both"/>
              <w:rPr>
                <w:rFonts w:cstheme="minorHAnsi"/>
                <w:sz w:val="20"/>
                <w:szCs w:val="20"/>
                <w:lang w:val="en-US"/>
              </w:rPr>
            </w:pPr>
            <w:r w:rsidRPr="00FD3495">
              <w:rPr>
                <w:rFonts w:cstheme="minorHAnsi"/>
                <w:sz w:val="20"/>
                <w:szCs w:val="20"/>
                <w:highlight w:val="green"/>
                <w:lang w:val="en-US"/>
              </w:rPr>
              <w:t>Status: accomplished</w:t>
            </w:r>
          </w:p>
          <w:p w:rsidR="00ED4648" w:rsidRPr="00FD3495" w:rsidRDefault="00ED4648" w:rsidP="00D03679">
            <w:pPr>
              <w:spacing w:line="276" w:lineRule="auto"/>
              <w:jc w:val="both"/>
              <w:rPr>
                <w:rFonts w:cstheme="minorHAnsi"/>
                <w:sz w:val="20"/>
                <w:szCs w:val="20"/>
                <w:lang w:val="en-US"/>
              </w:rPr>
            </w:pPr>
            <w:r w:rsidRPr="00FD3495">
              <w:rPr>
                <w:rFonts w:cstheme="minorHAnsi"/>
                <w:sz w:val="20"/>
                <w:szCs w:val="20"/>
                <w:lang w:val="en-US"/>
              </w:rPr>
              <w:t>Social partners were involved into work of the National VET Council, Sector Boards, and Supervisory Boards of Vocational Education Institutions.</w:t>
            </w:r>
          </w:p>
          <w:p w:rsidR="00ED4648" w:rsidRPr="00FD3495" w:rsidRDefault="00ED4648" w:rsidP="001158CF">
            <w:pPr>
              <w:spacing w:line="276" w:lineRule="auto"/>
              <w:jc w:val="both"/>
              <w:rPr>
                <w:rFonts w:cstheme="minorHAnsi"/>
                <w:sz w:val="20"/>
                <w:szCs w:val="20"/>
                <w:lang w:val="en-US"/>
              </w:rPr>
            </w:pPr>
            <w:r w:rsidRPr="00FD3495">
              <w:rPr>
                <w:rFonts w:cstheme="minorHAnsi"/>
                <w:sz w:val="20"/>
                <w:szCs w:val="20"/>
                <w:lang w:val="en-US"/>
              </w:rPr>
              <w:t>National VET Council represents the main advisory body to the Minister, established since 2015 as quadripartite body. Employers Association, trade union and civil society together with the government work on the policy making level.4 thematic working groups have been working under the council in 2017-2018 (Work-based learning, Teachers’ professional development,  Inclusive education and Quality enhancement) Social partners actively participated in the working groups.</w:t>
            </w:r>
          </w:p>
        </w:tc>
      </w:tr>
      <w:tr w:rsidR="00C0350B" w:rsidRPr="00FD3495" w:rsidTr="009A108D">
        <w:tc>
          <w:tcPr>
            <w:tcW w:w="11199" w:type="dxa"/>
            <w:gridSpan w:val="5"/>
          </w:tcPr>
          <w:p w:rsidR="00C0350B" w:rsidRPr="00FD3495" w:rsidRDefault="00C0350B" w:rsidP="00D03679">
            <w:pPr>
              <w:spacing w:line="276" w:lineRule="auto"/>
              <w:jc w:val="both"/>
              <w:rPr>
                <w:rFonts w:cstheme="minorHAnsi"/>
                <w:b/>
                <w:sz w:val="20"/>
                <w:szCs w:val="20"/>
                <w:lang w:val="en-US"/>
              </w:rPr>
            </w:pPr>
            <w:r w:rsidRPr="00FD3495">
              <w:rPr>
                <w:rFonts w:cstheme="minorHAnsi"/>
                <w:b/>
                <w:sz w:val="20"/>
                <w:szCs w:val="20"/>
                <w:lang w:val="en-US"/>
              </w:rPr>
              <w:t xml:space="preserve">Task 2. </w:t>
            </w:r>
            <w:r w:rsidR="000B07F5" w:rsidRPr="00FD3495">
              <w:rPr>
                <w:rFonts w:cstheme="minorHAnsi"/>
                <w:b/>
                <w:sz w:val="20"/>
                <w:szCs w:val="20"/>
                <w:lang w:val="en-US"/>
              </w:rPr>
              <w:t>Development and implementation of mechanisms for comparability, recognition and mobility of Georgian professional qualifications with European system</w:t>
            </w:r>
          </w:p>
        </w:tc>
      </w:tr>
      <w:tr w:rsidR="00ED4648" w:rsidRPr="00FD3495" w:rsidTr="009A108D">
        <w:tc>
          <w:tcPr>
            <w:tcW w:w="2256"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 xml:space="preserve">Activity 2.1. </w:t>
            </w:r>
          </w:p>
          <w:p w:rsidR="00ED4648" w:rsidRPr="00FD3495" w:rsidRDefault="00ED4648" w:rsidP="000B07F5">
            <w:pPr>
              <w:spacing w:line="276" w:lineRule="auto"/>
              <w:rPr>
                <w:rFonts w:cstheme="minorHAnsi"/>
                <w:i/>
                <w:sz w:val="20"/>
                <w:szCs w:val="20"/>
                <w:lang w:val="en-US"/>
              </w:rPr>
            </w:pPr>
            <w:r w:rsidRPr="00FD3495">
              <w:rPr>
                <w:rFonts w:cstheme="minorHAnsi"/>
                <w:i/>
                <w:sz w:val="20"/>
                <w:szCs w:val="20"/>
                <w:lang w:val="en-US"/>
              </w:rPr>
              <w:t>Comparability of National Qualification Network with that of European</w:t>
            </w:r>
          </w:p>
        </w:tc>
        <w:tc>
          <w:tcPr>
            <w:tcW w:w="2118"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 xml:space="preserve">NQF and EQF conformity is assured </w:t>
            </w:r>
          </w:p>
        </w:tc>
        <w:tc>
          <w:tcPr>
            <w:tcW w:w="1610"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The Ministry of Education, Science, Culture and Sports of Georgia;</w:t>
            </w:r>
          </w:p>
          <w:p w:rsidR="00ED4648" w:rsidRPr="00FD3495" w:rsidRDefault="00ED4648" w:rsidP="00EB3483">
            <w:pPr>
              <w:spacing w:line="276" w:lineRule="auto"/>
              <w:rPr>
                <w:rFonts w:cstheme="minorHAnsi"/>
                <w:i/>
                <w:sz w:val="20"/>
                <w:szCs w:val="20"/>
                <w:lang w:val="en-US"/>
              </w:rPr>
            </w:pPr>
          </w:p>
          <w:p w:rsidR="00ED4648" w:rsidRPr="00FD3495" w:rsidRDefault="00ED4648" w:rsidP="00EB3483">
            <w:pPr>
              <w:spacing w:line="276" w:lineRule="auto"/>
              <w:rPr>
                <w:rFonts w:cstheme="minorHAnsi"/>
                <w:sz w:val="20"/>
                <w:szCs w:val="20"/>
                <w:lang w:val="en-US"/>
              </w:rPr>
            </w:pPr>
            <w:r w:rsidRPr="00FD3495">
              <w:rPr>
                <w:rFonts w:cstheme="minorHAnsi"/>
                <w:i/>
                <w:sz w:val="20"/>
                <w:szCs w:val="20"/>
                <w:lang w:val="en-US"/>
              </w:rPr>
              <w:t>LEPL National Center for Education Quality Enhancement</w:t>
            </w:r>
          </w:p>
        </w:tc>
        <w:tc>
          <w:tcPr>
            <w:tcW w:w="683"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2017-2018</w:t>
            </w:r>
          </w:p>
        </w:tc>
        <w:tc>
          <w:tcPr>
            <w:tcW w:w="4532" w:type="dxa"/>
          </w:tcPr>
          <w:p w:rsidR="00ED4648" w:rsidRPr="00FD3495" w:rsidRDefault="00ED4648" w:rsidP="00D03679">
            <w:pPr>
              <w:spacing w:line="276" w:lineRule="auto"/>
              <w:jc w:val="both"/>
              <w:rPr>
                <w:rFonts w:cstheme="minorHAnsi"/>
                <w:sz w:val="20"/>
                <w:szCs w:val="20"/>
                <w:lang w:val="en-US"/>
              </w:rPr>
            </w:pPr>
            <w:r w:rsidRPr="00FD3495">
              <w:rPr>
                <w:rFonts w:cstheme="minorHAnsi"/>
                <w:sz w:val="20"/>
                <w:szCs w:val="20"/>
                <w:highlight w:val="yellow"/>
                <w:lang w:val="en-US"/>
              </w:rPr>
              <w:t>Status: Partly accomplished</w:t>
            </w:r>
          </w:p>
          <w:p w:rsidR="00ED4648" w:rsidRPr="00FD3495" w:rsidRDefault="00ED4648" w:rsidP="00D03679">
            <w:pPr>
              <w:spacing w:line="276" w:lineRule="auto"/>
              <w:jc w:val="both"/>
              <w:rPr>
                <w:rFonts w:cstheme="minorHAnsi"/>
                <w:sz w:val="20"/>
                <w:szCs w:val="20"/>
                <w:lang w:val="en-AU"/>
              </w:rPr>
            </w:pPr>
            <w:r w:rsidRPr="00FD3495">
              <w:rPr>
                <w:rFonts w:cstheme="minorHAnsi"/>
                <w:sz w:val="20"/>
                <w:szCs w:val="20"/>
                <w:lang w:val="en-AU"/>
              </w:rPr>
              <w:t>Georgia has approved the NQF on 10th of December, 2010. It represents the combination of three basic sub-systems (general, professional and higher education) and links qualifications on different stages and types, hierarchically from the lowest to –</w:t>
            </w:r>
            <w:r>
              <w:rPr>
                <w:rFonts w:cstheme="minorHAnsi"/>
                <w:sz w:val="20"/>
                <w:szCs w:val="20"/>
                <w:lang w:val="en-AU"/>
              </w:rPr>
              <w:t xml:space="preserve"> </w:t>
            </w:r>
            <w:r w:rsidRPr="00FD3495">
              <w:rPr>
                <w:rFonts w:cstheme="minorHAnsi"/>
                <w:sz w:val="20"/>
                <w:szCs w:val="20"/>
                <w:lang w:val="en-AU"/>
              </w:rPr>
              <w:t>the highest level.</w:t>
            </w:r>
          </w:p>
          <w:p w:rsidR="00ED4648" w:rsidRPr="00FD3495" w:rsidRDefault="00ED4648" w:rsidP="00D03679">
            <w:pPr>
              <w:spacing w:line="276" w:lineRule="auto"/>
              <w:jc w:val="both"/>
              <w:rPr>
                <w:rFonts w:cstheme="minorHAnsi"/>
                <w:sz w:val="20"/>
                <w:szCs w:val="20"/>
                <w:lang w:val="en-US"/>
              </w:rPr>
            </w:pPr>
          </w:p>
          <w:p w:rsidR="00ED4648" w:rsidRPr="00FD3495" w:rsidRDefault="00ED4648" w:rsidP="00D03679">
            <w:pPr>
              <w:spacing w:line="276" w:lineRule="auto"/>
              <w:jc w:val="both"/>
              <w:rPr>
                <w:rFonts w:cstheme="minorHAnsi"/>
                <w:sz w:val="20"/>
                <w:szCs w:val="20"/>
                <w:lang w:val="en-AU"/>
              </w:rPr>
            </w:pPr>
            <w:r w:rsidRPr="00FD3495">
              <w:rPr>
                <w:rFonts w:cstheme="minorHAnsi"/>
                <w:sz w:val="20"/>
                <w:szCs w:val="20"/>
                <w:lang w:val="en-AU"/>
              </w:rPr>
              <w:t xml:space="preserve">On bases of the analyses, NEW draft NQF was prepared and the discussions with the interested parties/organizations have started. By the legislative amendments made in 2018 (including a new law “On Vocational Education”) the legal basis for approval, implementation and further development of NQF is already in place.  </w:t>
            </w:r>
          </w:p>
          <w:p w:rsidR="00ED4648" w:rsidRPr="00FD3495" w:rsidRDefault="00ED4648" w:rsidP="00D03679">
            <w:pPr>
              <w:spacing w:line="276" w:lineRule="auto"/>
              <w:jc w:val="both"/>
              <w:rPr>
                <w:rFonts w:cstheme="minorHAnsi"/>
                <w:sz w:val="20"/>
                <w:szCs w:val="20"/>
                <w:lang w:val="en-AU"/>
              </w:rPr>
            </w:pPr>
          </w:p>
          <w:p w:rsidR="00ED4648" w:rsidRPr="00ED4648" w:rsidRDefault="00ED4648" w:rsidP="00ED4648">
            <w:pPr>
              <w:spacing w:line="276" w:lineRule="auto"/>
              <w:jc w:val="both"/>
              <w:rPr>
                <w:rFonts w:cstheme="minorHAnsi"/>
                <w:sz w:val="20"/>
                <w:szCs w:val="20"/>
                <w:lang w:val="en-AU"/>
              </w:rPr>
            </w:pPr>
            <w:r w:rsidRPr="00FD3495">
              <w:rPr>
                <w:rFonts w:cstheme="minorHAnsi"/>
                <w:sz w:val="20"/>
                <w:szCs w:val="20"/>
                <w:lang w:val="en-AU"/>
              </w:rPr>
              <w:t>For the purpose of support the NQF implementation, together with the “European Funding Education (ETF), new EU support „Twinning Project</w:t>
            </w:r>
            <w:proofErr w:type="gramStart"/>
            <w:r w:rsidRPr="00FD3495">
              <w:rPr>
                <w:rFonts w:cstheme="minorHAnsi"/>
                <w:sz w:val="20"/>
                <w:szCs w:val="20"/>
                <w:lang w:val="en-AU"/>
              </w:rPr>
              <w:t>“ is</w:t>
            </w:r>
            <w:proofErr w:type="gramEnd"/>
            <w:r w:rsidRPr="00FD3495">
              <w:rPr>
                <w:rFonts w:cstheme="minorHAnsi"/>
                <w:sz w:val="20"/>
                <w:szCs w:val="20"/>
                <w:lang w:val="en-AU"/>
              </w:rPr>
              <w:t xml:space="preserve"> accessible for Georgia. Launching of the project is planned for January, 2019 and will last for 2 years.</w:t>
            </w:r>
          </w:p>
        </w:tc>
      </w:tr>
      <w:tr w:rsidR="00ED4648" w:rsidRPr="00FD3495" w:rsidTr="009A108D">
        <w:tc>
          <w:tcPr>
            <w:tcW w:w="2256"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lastRenderedPageBreak/>
              <w:t xml:space="preserve">Activity 2.2. </w:t>
            </w: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Formation of vocational qualifications on the basis of international experience</w:t>
            </w:r>
          </w:p>
        </w:tc>
        <w:tc>
          <w:tcPr>
            <w:tcW w:w="2118"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Qualification is being formed on the basis of the internationally approved methodology</w:t>
            </w:r>
          </w:p>
        </w:tc>
        <w:tc>
          <w:tcPr>
            <w:tcW w:w="1610"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The Ministry of Education, Science, Culture and Sports of Georgia;</w:t>
            </w:r>
          </w:p>
          <w:p w:rsidR="00ED4648" w:rsidRPr="00FD3495" w:rsidRDefault="00ED4648" w:rsidP="00EB3483">
            <w:pPr>
              <w:spacing w:line="276" w:lineRule="auto"/>
              <w:rPr>
                <w:rFonts w:cstheme="minorHAnsi"/>
                <w:i/>
                <w:sz w:val="20"/>
                <w:szCs w:val="20"/>
                <w:lang w:val="en-US"/>
              </w:rPr>
            </w:pP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LEPL National Center for Education Quality Enhancement</w:t>
            </w:r>
          </w:p>
        </w:tc>
        <w:tc>
          <w:tcPr>
            <w:tcW w:w="683"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2017-2018</w:t>
            </w:r>
          </w:p>
        </w:tc>
        <w:tc>
          <w:tcPr>
            <w:tcW w:w="4532" w:type="dxa"/>
          </w:tcPr>
          <w:p w:rsidR="00ED4648" w:rsidRPr="00FD3495" w:rsidRDefault="00ED4648" w:rsidP="00D03679">
            <w:pPr>
              <w:spacing w:line="276" w:lineRule="auto"/>
              <w:jc w:val="both"/>
              <w:rPr>
                <w:rFonts w:cstheme="minorHAnsi"/>
                <w:sz w:val="20"/>
                <w:szCs w:val="20"/>
                <w:highlight w:val="green"/>
                <w:lang w:val="en-US"/>
              </w:rPr>
            </w:pPr>
            <w:r w:rsidRPr="00FD3495">
              <w:rPr>
                <w:rFonts w:cstheme="minorHAnsi"/>
                <w:sz w:val="20"/>
                <w:szCs w:val="20"/>
                <w:highlight w:val="green"/>
                <w:lang w:val="en-US"/>
              </w:rPr>
              <w:t>Status: accomplished</w:t>
            </w:r>
          </w:p>
          <w:p w:rsidR="00ED4648" w:rsidRPr="00FD3495" w:rsidRDefault="00ED4648" w:rsidP="00D03679">
            <w:pPr>
              <w:spacing w:line="276" w:lineRule="auto"/>
              <w:jc w:val="both"/>
              <w:rPr>
                <w:rFonts w:cstheme="minorHAnsi"/>
                <w:sz w:val="20"/>
                <w:szCs w:val="20"/>
                <w:lang w:val="en-US"/>
              </w:rPr>
            </w:pPr>
            <w:r w:rsidRPr="00FD3495">
              <w:rPr>
                <w:rFonts w:cstheme="minorHAnsi"/>
                <w:sz w:val="20"/>
                <w:szCs w:val="20"/>
                <w:lang w:val="en-US"/>
              </w:rPr>
              <w:t xml:space="preserve">The ministry and NCEQE actively worked on the reform of educational programs (standards and framework programs) </w:t>
            </w:r>
          </w:p>
          <w:p w:rsidR="00ED4648" w:rsidRPr="00ED4648" w:rsidRDefault="00ED4648" w:rsidP="00ED4648">
            <w:pPr>
              <w:spacing w:line="276" w:lineRule="auto"/>
              <w:jc w:val="both"/>
              <w:rPr>
                <w:rFonts w:cstheme="minorHAnsi"/>
                <w:sz w:val="20"/>
                <w:szCs w:val="20"/>
                <w:highlight w:val="yellow"/>
                <w:lang w:val="en-US"/>
              </w:rPr>
            </w:pPr>
            <w:r w:rsidRPr="00FD3495">
              <w:rPr>
                <w:rFonts w:cstheme="minorHAnsi"/>
                <w:sz w:val="20"/>
                <w:szCs w:val="20"/>
                <w:lang w:val="en-US"/>
              </w:rPr>
              <w:t>The process of development of the standard and framework program includes the following: identification of relevant teaching sphere and descriptor  (ISCED) in the international classifier of education; identification of the vocation in the international classifier (ISCO), types of economic activities in Georgian national classifier-identification of the positions relevant to the field; sharing  the international experience, which means studying the information (two EU member countries among them) about the level of qualification, assumed content of framework document/module and structure on the example of minimum 3 countries. Namely, by passing those stages, up to 200 professional standards have been renewed.</w:t>
            </w:r>
          </w:p>
        </w:tc>
      </w:tr>
      <w:tr w:rsidR="00ED4648" w:rsidRPr="00FD3495" w:rsidTr="009A108D">
        <w:tc>
          <w:tcPr>
            <w:tcW w:w="2256"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Activity 2.3.</w:t>
            </w: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Development and implementation of joint and exchange programs by cooperating with foreign educational institutions</w:t>
            </w:r>
          </w:p>
        </w:tc>
        <w:tc>
          <w:tcPr>
            <w:tcW w:w="2118"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Joint and exchange programs are introduced</w:t>
            </w:r>
          </w:p>
        </w:tc>
        <w:tc>
          <w:tcPr>
            <w:tcW w:w="1610"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The Ministry of Education, Science, Culture and Sports of Georgia;</w:t>
            </w:r>
          </w:p>
          <w:p w:rsidR="00ED4648" w:rsidRPr="00FD3495" w:rsidRDefault="00ED4648" w:rsidP="00EB3483">
            <w:pPr>
              <w:spacing w:line="276" w:lineRule="auto"/>
              <w:rPr>
                <w:rFonts w:cstheme="minorHAnsi"/>
                <w:i/>
                <w:sz w:val="20"/>
                <w:szCs w:val="20"/>
                <w:lang w:val="en-US"/>
              </w:rPr>
            </w:pPr>
          </w:p>
          <w:p w:rsidR="00ED4648" w:rsidRPr="00FD3495" w:rsidRDefault="00ED4648" w:rsidP="00D03679">
            <w:pPr>
              <w:spacing w:line="276" w:lineRule="auto"/>
              <w:rPr>
                <w:rFonts w:cstheme="minorHAnsi"/>
                <w:i/>
                <w:sz w:val="20"/>
                <w:szCs w:val="20"/>
                <w:lang w:val="en-US"/>
              </w:rPr>
            </w:pPr>
            <w:r w:rsidRPr="00FD3495">
              <w:rPr>
                <w:rFonts w:cstheme="minorHAnsi"/>
                <w:i/>
                <w:sz w:val="20"/>
                <w:szCs w:val="20"/>
                <w:lang w:val="en-US"/>
              </w:rPr>
              <w:t>LEPL National Center for Education Quality Ehancement</w:t>
            </w:r>
          </w:p>
        </w:tc>
        <w:tc>
          <w:tcPr>
            <w:tcW w:w="683"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2017-2018</w:t>
            </w:r>
          </w:p>
        </w:tc>
        <w:tc>
          <w:tcPr>
            <w:tcW w:w="4532" w:type="dxa"/>
          </w:tcPr>
          <w:p w:rsidR="00ED4648" w:rsidRPr="00FD3495" w:rsidRDefault="00ED4648" w:rsidP="00EB3483">
            <w:pPr>
              <w:spacing w:line="276" w:lineRule="auto"/>
              <w:rPr>
                <w:rFonts w:cstheme="minorHAnsi"/>
                <w:sz w:val="20"/>
                <w:szCs w:val="20"/>
                <w:highlight w:val="yellow"/>
                <w:lang w:val="en-US"/>
              </w:rPr>
            </w:pPr>
            <w:r w:rsidRPr="00FD3495">
              <w:rPr>
                <w:rFonts w:cstheme="minorHAnsi"/>
                <w:sz w:val="20"/>
                <w:szCs w:val="20"/>
                <w:highlight w:val="yellow"/>
                <w:lang w:val="en-US"/>
              </w:rPr>
              <w:t xml:space="preserve">Status: Partly accomplished </w:t>
            </w:r>
          </w:p>
          <w:p w:rsidR="00ED4648" w:rsidRPr="00FD3495" w:rsidRDefault="00ED4648" w:rsidP="00FD3495">
            <w:pPr>
              <w:spacing w:after="200" w:line="276" w:lineRule="auto"/>
              <w:jc w:val="both"/>
              <w:rPr>
                <w:rFonts w:eastAsia="Calibri" w:cstheme="minorHAnsi"/>
                <w:color w:val="000000"/>
                <w:sz w:val="20"/>
                <w:szCs w:val="20"/>
                <w:lang w:val="en-AU"/>
              </w:rPr>
            </w:pPr>
            <w:r w:rsidRPr="00FD3495">
              <w:rPr>
                <w:rFonts w:eastAsia="Calibri" w:cstheme="minorHAnsi"/>
                <w:color w:val="000000"/>
                <w:sz w:val="20"/>
                <w:szCs w:val="20"/>
                <w:lang w:val="en-AU"/>
              </w:rPr>
              <w:t xml:space="preserve">New Law on Vocational Education envisions the opportunity to formalize exchange and joint programs. However, international partnership has enabled the college students and graduates to participate in international programs with Estonia, Poland and Germany. </w:t>
            </w:r>
          </w:p>
          <w:p w:rsidR="00ED4648" w:rsidRPr="00FD3495" w:rsidRDefault="00ED4648" w:rsidP="00FD3495">
            <w:pPr>
              <w:spacing w:after="200" w:line="276" w:lineRule="auto"/>
              <w:jc w:val="both"/>
              <w:rPr>
                <w:rFonts w:eastAsia="Sylfaen" w:cstheme="minorHAnsi"/>
                <w:sz w:val="20"/>
                <w:szCs w:val="20"/>
                <w:lang w:val="en-AU"/>
              </w:rPr>
            </w:pPr>
            <w:r w:rsidRPr="00FD3495">
              <w:rPr>
                <w:rFonts w:eastAsia="Sylfaen" w:cstheme="minorHAnsi"/>
                <w:sz w:val="20"/>
                <w:szCs w:val="20"/>
                <w:lang w:val="en-AU"/>
              </w:rPr>
              <w:t xml:space="preserve">Within the framework of the Georgian-Estonian project “Share of the best Estonian experience, for supporting the compatibility in the sector of Georgian vocational education”, in the first half of 2018, the students of LEPL Community College “New Wave” were sent to Estonia under the Cooker’s program for 2 weeks internship, as well as the Estonian students visited Georgia too. Moreover, in the second half of 2018, 4 VET students of the logistic program of the same college travelled to Estonia for 2-year study. </w:t>
            </w:r>
          </w:p>
          <w:p w:rsidR="00ED4648" w:rsidRPr="00ED4648" w:rsidRDefault="00ED4648" w:rsidP="00ED4648">
            <w:pPr>
              <w:spacing w:after="200" w:line="276" w:lineRule="auto"/>
              <w:jc w:val="both"/>
              <w:rPr>
                <w:rFonts w:cstheme="minorHAnsi"/>
                <w:sz w:val="20"/>
                <w:szCs w:val="20"/>
                <w:highlight w:val="green"/>
                <w:lang w:val="en-AU"/>
              </w:rPr>
            </w:pPr>
            <w:r w:rsidRPr="00FD3495">
              <w:rPr>
                <w:rFonts w:eastAsia="Times New Roman" w:cstheme="minorHAnsi"/>
                <w:sz w:val="20"/>
                <w:szCs w:val="20"/>
                <w:lang w:val="en-AU"/>
              </w:rPr>
              <w:t xml:space="preserve">40 students of Non-Entrepreneurial (Non-Commercial) Legal Entity College “Ikarosi” were sent to Germany on 3 month internship. Students passed internship in 24 hotels. The College co-operates with these hotels on bases of Memorandum. The students and graduates of </w:t>
            </w:r>
            <w:proofErr w:type="gramStart"/>
            <w:r w:rsidRPr="00FD3495">
              <w:rPr>
                <w:rFonts w:eastAsia="Times New Roman" w:cstheme="minorHAnsi"/>
                <w:sz w:val="20"/>
                <w:szCs w:val="20"/>
                <w:lang w:val="en-AU"/>
              </w:rPr>
              <w:t>Ikarosi  also</w:t>
            </w:r>
            <w:proofErr w:type="gramEnd"/>
            <w:r w:rsidRPr="00FD3495">
              <w:rPr>
                <w:rFonts w:eastAsia="Times New Roman" w:cstheme="minorHAnsi"/>
                <w:sz w:val="20"/>
                <w:szCs w:val="20"/>
                <w:lang w:val="en-AU"/>
              </w:rPr>
              <w:t xml:space="preserve"> took an active participation in different types of master classes and competitions in Slovakia and Poland. In the third </w:t>
            </w:r>
            <w:r w:rsidRPr="00FD3495">
              <w:rPr>
                <w:rFonts w:eastAsia="Times New Roman" w:cstheme="minorHAnsi"/>
                <w:sz w:val="20"/>
                <w:szCs w:val="20"/>
                <w:lang w:val="en-AU"/>
              </w:rPr>
              <w:lastRenderedPageBreak/>
              <w:t>quarter of 2018, 12 vocational students and 6 administrative representatives from Slovakia also visited College “Ikarosi”.</w:t>
            </w:r>
          </w:p>
        </w:tc>
      </w:tr>
      <w:tr w:rsidR="00C0350B" w:rsidRPr="00FD3495" w:rsidTr="009A108D">
        <w:tc>
          <w:tcPr>
            <w:tcW w:w="11199" w:type="dxa"/>
            <w:gridSpan w:val="5"/>
          </w:tcPr>
          <w:p w:rsidR="00C0350B" w:rsidRPr="00FD3495" w:rsidRDefault="00C0350B" w:rsidP="00EB3483">
            <w:pPr>
              <w:spacing w:line="276" w:lineRule="auto"/>
              <w:rPr>
                <w:rFonts w:cstheme="minorHAnsi"/>
                <w:b/>
                <w:sz w:val="20"/>
                <w:szCs w:val="20"/>
                <w:lang w:val="en-US"/>
              </w:rPr>
            </w:pPr>
            <w:r w:rsidRPr="00FD3495">
              <w:rPr>
                <w:rFonts w:cstheme="minorHAnsi"/>
                <w:b/>
                <w:sz w:val="20"/>
                <w:szCs w:val="20"/>
                <w:lang w:val="en-US"/>
              </w:rPr>
              <w:lastRenderedPageBreak/>
              <w:t xml:space="preserve">Task 3: </w:t>
            </w:r>
            <w:r w:rsidR="00D03679" w:rsidRPr="00D03679">
              <w:rPr>
                <w:rFonts w:cstheme="minorHAnsi"/>
                <w:b/>
                <w:sz w:val="20"/>
                <w:szCs w:val="20"/>
                <w:lang w:val="en-US"/>
              </w:rPr>
              <w:t>Development of the vocational programs in line with labour market needs:</w:t>
            </w:r>
          </w:p>
        </w:tc>
      </w:tr>
      <w:tr w:rsidR="00ED4648" w:rsidRPr="00FD3495" w:rsidTr="009A108D">
        <w:tc>
          <w:tcPr>
            <w:tcW w:w="2256"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 xml:space="preserve">Activity 3.1. </w:t>
            </w: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Formation of vocational qualifications on the basis of professional standards developed in cooperation with employers</w:t>
            </w:r>
          </w:p>
        </w:tc>
        <w:tc>
          <w:tcPr>
            <w:tcW w:w="2118" w:type="dxa"/>
          </w:tcPr>
          <w:p w:rsidR="00ED4648" w:rsidRPr="00FD3495" w:rsidRDefault="00ED4648" w:rsidP="003F188B">
            <w:pPr>
              <w:spacing w:line="276" w:lineRule="auto"/>
              <w:rPr>
                <w:rFonts w:cstheme="minorHAnsi"/>
                <w:i/>
                <w:sz w:val="20"/>
                <w:szCs w:val="20"/>
                <w:lang w:val="en-US"/>
              </w:rPr>
            </w:pPr>
            <w:r w:rsidRPr="00FD3495">
              <w:rPr>
                <w:rFonts w:cstheme="minorHAnsi"/>
                <w:i/>
                <w:sz w:val="20"/>
                <w:szCs w:val="20"/>
                <w:lang w:val="en-US"/>
              </w:rPr>
              <w:t xml:space="preserve">Professional qualifications are </w:t>
            </w:r>
            <w:r>
              <w:rPr>
                <w:rFonts w:cstheme="minorHAnsi"/>
                <w:i/>
                <w:sz w:val="20"/>
                <w:szCs w:val="20"/>
                <w:lang w:val="en-US"/>
              </w:rPr>
              <w:t xml:space="preserve">developed </w:t>
            </w:r>
            <w:r w:rsidRPr="00FD3495">
              <w:rPr>
                <w:rFonts w:cstheme="minorHAnsi"/>
                <w:i/>
                <w:sz w:val="20"/>
                <w:szCs w:val="20"/>
                <w:lang w:val="en-US"/>
              </w:rPr>
              <w:t>according to employers’ requirements</w:t>
            </w:r>
          </w:p>
        </w:tc>
        <w:tc>
          <w:tcPr>
            <w:tcW w:w="1610"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The Ministry of Education, Science, Culture and Sports of Georgia;</w:t>
            </w:r>
          </w:p>
          <w:p w:rsidR="00ED4648" w:rsidRPr="00FD3495" w:rsidRDefault="00ED4648" w:rsidP="00EB3483">
            <w:pPr>
              <w:spacing w:line="276" w:lineRule="auto"/>
              <w:rPr>
                <w:rFonts w:cstheme="minorHAnsi"/>
                <w:i/>
                <w:sz w:val="20"/>
                <w:szCs w:val="20"/>
                <w:lang w:val="en-US"/>
              </w:rPr>
            </w:pP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LEPL National Center for Education Quality Enhancement</w:t>
            </w:r>
          </w:p>
        </w:tc>
        <w:tc>
          <w:tcPr>
            <w:tcW w:w="683"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2017-2018</w:t>
            </w:r>
          </w:p>
        </w:tc>
        <w:tc>
          <w:tcPr>
            <w:tcW w:w="4532" w:type="dxa"/>
          </w:tcPr>
          <w:p w:rsidR="00ED4648" w:rsidRPr="00FD3495" w:rsidRDefault="00ED4648" w:rsidP="00EB3483">
            <w:pPr>
              <w:spacing w:line="276" w:lineRule="auto"/>
              <w:rPr>
                <w:rFonts w:cstheme="minorHAnsi"/>
                <w:sz w:val="20"/>
                <w:szCs w:val="20"/>
                <w:highlight w:val="green"/>
                <w:lang w:val="en-US"/>
              </w:rPr>
            </w:pPr>
            <w:r w:rsidRPr="00FD3495">
              <w:rPr>
                <w:rFonts w:cstheme="minorHAnsi"/>
                <w:sz w:val="20"/>
                <w:szCs w:val="20"/>
                <w:highlight w:val="green"/>
                <w:lang w:val="en-US"/>
              </w:rPr>
              <w:t>Status: accomplished</w:t>
            </w:r>
          </w:p>
          <w:p w:rsidR="00ED4648" w:rsidRPr="00FD3495" w:rsidRDefault="00ED4648" w:rsidP="00EB3483">
            <w:pPr>
              <w:spacing w:line="276" w:lineRule="auto"/>
              <w:rPr>
                <w:rFonts w:cstheme="minorHAnsi"/>
                <w:sz w:val="20"/>
                <w:szCs w:val="20"/>
                <w:highlight w:val="yellow"/>
                <w:lang w:val="en-US"/>
              </w:rPr>
            </w:pPr>
          </w:p>
          <w:p w:rsidR="00ED4648" w:rsidRPr="00ED4648" w:rsidRDefault="00ED4648" w:rsidP="00ED4648">
            <w:pPr>
              <w:spacing w:line="276" w:lineRule="auto"/>
              <w:jc w:val="both"/>
              <w:rPr>
                <w:rFonts w:cstheme="minorHAnsi"/>
                <w:sz w:val="20"/>
                <w:szCs w:val="20"/>
                <w:highlight w:val="yellow"/>
                <w:lang w:val="en-US"/>
              </w:rPr>
            </w:pPr>
            <w:r w:rsidRPr="00FD3495">
              <w:rPr>
                <w:rFonts w:cstheme="minorHAnsi"/>
                <w:sz w:val="20"/>
                <w:szCs w:val="20"/>
                <w:lang w:val="en-US"/>
              </w:rPr>
              <w:t xml:space="preserve">In 2018, with participation of employers, </w:t>
            </w:r>
            <w:r w:rsidRPr="00D03679">
              <w:rPr>
                <w:rFonts w:cstheme="minorHAnsi"/>
                <w:sz w:val="20"/>
                <w:szCs w:val="20"/>
                <w:lang w:val="en-US"/>
              </w:rPr>
              <w:t>up to 200 professional standards have been renewed and up to 110 modular programs have been approved and introduced. Currently 70% of the programs are modularized and from 2019 the system would fully be compiled by new programs.</w:t>
            </w:r>
            <w:r w:rsidRPr="00D03679">
              <w:rPr>
                <w:lang w:val="en-US"/>
              </w:rPr>
              <w:t xml:space="preserve"> </w:t>
            </w:r>
            <w:r w:rsidRPr="00D03679">
              <w:rPr>
                <w:rFonts w:cstheme="minorHAnsi"/>
                <w:sz w:val="20"/>
                <w:szCs w:val="20"/>
                <w:lang w:val="en-US"/>
              </w:rPr>
              <w:t>With the support from the</w:t>
            </w:r>
            <w:r>
              <w:rPr>
                <w:rFonts w:cstheme="minorHAnsi"/>
                <w:sz w:val="20"/>
                <w:szCs w:val="20"/>
                <w:lang w:val="en-US"/>
              </w:rPr>
              <w:t xml:space="preserve"> M</w:t>
            </w:r>
            <w:r w:rsidRPr="00FD3495">
              <w:rPr>
                <w:rFonts w:cstheme="minorHAnsi"/>
                <w:sz w:val="20"/>
                <w:szCs w:val="20"/>
                <w:lang w:val="en-US"/>
              </w:rPr>
              <w:t>CA-Georgia</w:t>
            </w:r>
            <w:r>
              <w:rPr>
                <w:rFonts w:cstheme="minorHAnsi"/>
                <w:sz w:val="20"/>
                <w:szCs w:val="20"/>
                <w:lang w:val="en-US"/>
              </w:rPr>
              <w:t xml:space="preserve"> </w:t>
            </w:r>
            <w:r w:rsidRPr="00D03679">
              <w:rPr>
                <w:rFonts w:cstheme="minorHAnsi"/>
                <w:sz w:val="20"/>
                <w:szCs w:val="20"/>
                <w:lang w:val="en-US"/>
              </w:rPr>
              <w:t>more than 40 new high quality programs in STEM, tourism and agriculture field were developed in accordance to international standards and with participation of employers.</w:t>
            </w:r>
          </w:p>
        </w:tc>
      </w:tr>
      <w:tr w:rsidR="00ED4648" w:rsidRPr="00FD3495" w:rsidTr="009A108D">
        <w:tc>
          <w:tcPr>
            <w:tcW w:w="2256"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Activity 3.2.</w:t>
            </w: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 xml:space="preserve">Involvement of employers into development, implementation and qualification processes of vocational education programs </w:t>
            </w:r>
          </w:p>
        </w:tc>
        <w:tc>
          <w:tcPr>
            <w:tcW w:w="2118"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Employers are involved into development, implementation and qualification processes of vocational education programs</w:t>
            </w:r>
          </w:p>
        </w:tc>
        <w:tc>
          <w:tcPr>
            <w:tcW w:w="1610"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The Ministry of Education, Science, Culture and Sports of Georgia;</w:t>
            </w:r>
          </w:p>
          <w:p w:rsidR="00ED4648" w:rsidRPr="00FD3495" w:rsidRDefault="00ED4648" w:rsidP="00EB3483">
            <w:pPr>
              <w:spacing w:line="276" w:lineRule="auto"/>
              <w:rPr>
                <w:rFonts w:cstheme="minorHAnsi"/>
                <w:i/>
                <w:sz w:val="20"/>
                <w:szCs w:val="20"/>
                <w:lang w:val="en-US"/>
              </w:rPr>
            </w:pP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LEPL National Center for Education Quality Enhancement</w:t>
            </w:r>
          </w:p>
          <w:p w:rsidR="00ED4648" w:rsidRPr="00FD3495" w:rsidRDefault="00ED4648" w:rsidP="00EB3483">
            <w:pPr>
              <w:spacing w:line="276" w:lineRule="auto"/>
              <w:rPr>
                <w:rFonts w:cstheme="minorHAnsi"/>
                <w:i/>
                <w:sz w:val="20"/>
                <w:szCs w:val="20"/>
                <w:lang w:val="en-US"/>
              </w:rPr>
            </w:pP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Educational institutions</w:t>
            </w:r>
          </w:p>
        </w:tc>
        <w:tc>
          <w:tcPr>
            <w:tcW w:w="683"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2017-2018</w:t>
            </w:r>
          </w:p>
        </w:tc>
        <w:tc>
          <w:tcPr>
            <w:tcW w:w="4532" w:type="dxa"/>
          </w:tcPr>
          <w:p w:rsidR="00ED4648" w:rsidRPr="00FD3495" w:rsidRDefault="00ED4648" w:rsidP="00EB3483">
            <w:pPr>
              <w:spacing w:line="276" w:lineRule="auto"/>
              <w:rPr>
                <w:rFonts w:cstheme="minorHAnsi"/>
                <w:sz w:val="20"/>
                <w:szCs w:val="20"/>
                <w:highlight w:val="green"/>
                <w:lang w:val="en-US"/>
              </w:rPr>
            </w:pPr>
            <w:r w:rsidRPr="00FD3495">
              <w:rPr>
                <w:rFonts w:cstheme="minorHAnsi"/>
                <w:sz w:val="20"/>
                <w:szCs w:val="20"/>
                <w:highlight w:val="green"/>
                <w:lang w:val="en-US"/>
              </w:rPr>
              <w:t>Status: accomplished</w:t>
            </w:r>
          </w:p>
          <w:p w:rsidR="00ED4648" w:rsidRPr="00FD3495" w:rsidRDefault="00ED4648" w:rsidP="00EB3483">
            <w:pPr>
              <w:spacing w:line="276" w:lineRule="auto"/>
              <w:rPr>
                <w:rFonts w:cstheme="minorHAnsi"/>
                <w:sz w:val="20"/>
                <w:szCs w:val="20"/>
                <w:highlight w:val="green"/>
                <w:lang w:val="en-US"/>
              </w:rPr>
            </w:pPr>
          </w:p>
          <w:p w:rsidR="00ED4648" w:rsidRPr="00FD3495" w:rsidRDefault="00ED4648" w:rsidP="003F188B">
            <w:pPr>
              <w:spacing w:line="276" w:lineRule="auto"/>
              <w:jc w:val="both"/>
              <w:rPr>
                <w:rFonts w:cstheme="minorHAnsi"/>
                <w:sz w:val="20"/>
                <w:szCs w:val="20"/>
                <w:highlight w:val="green"/>
                <w:lang w:val="en-US"/>
              </w:rPr>
            </w:pPr>
            <w:r>
              <w:rPr>
                <w:rFonts w:cstheme="minorHAnsi"/>
                <w:sz w:val="20"/>
                <w:szCs w:val="20"/>
                <w:lang w:val="en-US"/>
              </w:rPr>
              <w:t xml:space="preserve">As a results of the WBL </w:t>
            </w:r>
            <w:r w:rsidRPr="003F188B">
              <w:rPr>
                <w:rFonts w:cstheme="minorHAnsi"/>
                <w:sz w:val="20"/>
                <w:szCs w:val="20"/>
                <w:lang w:val="en-US"/>
              </w:rPr>
              <w:t xml:space="preserve">pilots in 2016, </w:t>
            </w:r>
            <w:r>
              <w:rPr>
                <w:rFonts w:cstheme="minorHAnsi"/>
                <w:sz w:val="20"/>
                <w:szCs w:val="20"/>
                <w:lang w:val="en-US"/>
              </w:rPr>
              <w:t>(</w:t>
            </w:r>
            <w:r w:rsidRPr="003F188B">
              <w:rPr>
                <w:rFonts w:cstheme="minorHAnsi"/>
                <w:sz w:val="20"/>
                <w:szCs w:val="20"/>
                <w:lang w:val="en-US"/>
              </w:rPr>
              <w:t xml:space="preserve">more </w:t>
            </w:r>
            <w:proofErr w:type="gramStart"/>
            <w:r w:rsidRPr="003F188B">
              <w:rPr>
                <w:rFonts w:cstheme="minorHAnsi"/>
                <w:sz w:val="20"/>
                <w:szCs w:val="20"/>
                <w:lang w:val="en-US"/>
              </w:rPr>
              <w:t>than  50</w:t>
            </w:r>
            <w:proofErr w:type="gramEnd"/>
            <w:r w:rsidRPr="003F188B">
              <w:rPr>
                <w:rFonts w:cstheme="minorHAnsi"/>
                <w:sz w:val="20"/>
                <w:szCs w:val="20"/>
                <w:lang w:val="en-US"/>
              </w:rPr>
              <w:t xml:space="preserve">% of learning outcomes </w:t>
            </w:r>
            <w:r>
              <w:rPr>
                <w:rFonts w:cstheme="minorHAnsi"/>
                <w:sz w:val="20"/>
                <w:szCs w:val="20"/>
                <w:lang w:val="en-US"/>
              </w:rPr>
              <w:t>are reached in real working environment) the number of such programs</w:t>
            </w:r>
            <w:r w:rsidRPr="003F188B">
              <w:rPr>
                <w:rFonts w:cstheme="minorHAnsi"/>
                <w:sz w:val="20"/>
                <w:szCs w:val="20"/>
                <w:lang w:val="en-US"/>
              </w:rPr>
              <w:t xml:space="preserve"> has been expanded. In 2017 and 2018 dual programs in tourism, railway transportation, construction and engineering have been added to agricultural sector, compiling 23 altogether.</w:t>
            </w:r>
          </w:p>
          <w:p w:rsidR="00ED4648" w:rsidRPr="00FD3495" w:rsidRDefault="00ED4648" w:rsidP="003F188B">
            <w:pPr>
              <w:spacing w:line="276" w:lineRule="auto"/>
              <w:rPr>
                <w:rFonts w:cstheme="minorHAnsi"/>
                <w:sz w:val="20"/>
                <w:szCs w:val="20"/>
                <w:lang w:val="en-US"/>
              </w:rPr>
            </w:pPr>
          </w:p>
        </w:tc>
      </w:tr>
      <w:tr w:rsidR="00ED4648" w:rsidRPr="00FD3495" w:rsidTr="009A108D">
        <w:tc>
          <w:tcPr>
            <w:tcW w:w="2256"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Activity 3.3.</w:t>
            </w: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Development of electronic system/register of vocational qualifications and their availability</w:t>
            </w:r>
          </w:p>
        </w:tc>
        <w:tc>
          <w:tcPr>
            <w:tcW w:w="2118"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Electronic system/register of vocational qualifications is available now</w:t>
            </w:r>
          </w:p>
        </w:tc>
        <w:tc>
          <w:tcPr>
            <w:tcW w:w="1610"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The Ministry of Education, Science, Culture and Sports of Georgia;</w:t>
            </w:r>
          </w:p>
          <w:p w:rsidR="00ED4648" w:rsidRPr="00FD3495" w:rsidRDefault="00ED4648" w:rsidP="00EB3483">
            <w:pPr>
              <w:spacing w:line="276" w:lineRule="auto"/>
              <w:rPr>
                <w:rFonts w:cstheme="minorHAnsi"/>
                <w:i/>
                <w:sz w:val="20"/>
                <w:szCs w:val="20"/>
                <w:lang w:val="en-US"/>
              </w:rPr>
            </w:pP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LEPL National Center for Education Quality Enhancement</w:t>
            </w:r>
          </w:p>
          <w:p w:rsidR="00ED4648" w:rsidRPr="00FD3495" w:rsidRDefault="00ED4648" w:rsidP="00EB3483">
            <w:pPr>
              <w:spacing w:line="276" w:lineRule="auto"/>
              <w:rPr>
                <w:rFonts w:cstheme="minorHAnsi"/>
                <w:i/>
                <w:sz w:val="20"/>
                <w:szCs w:val="20"/>
                <w:lang w:val="en-US"/>
              </w:rPr>
            </w:pPr>
          </w:p>
        </w:tc>
        <w:tc>
          <w:tcPr>
            <w:tcW w:w="683"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2017-2018</w:t>
            </w:r>
          </w:p>
        </w:tc>
        <w:tc>
          <w:tcPr>
            <w:tcW w:w="4532" w:type="dxa"/>
          </w:tcPr>
          <w:p w:rsidR="00ED4648" w:rsidRPr="00FD3495" w:rsidRDefault="00ED4648" w:rsidP="00EB3483">
            <w:pPr>
              <w:spacing w:line="276" w:lineRule="auto"/>
              <w:rPr>
                <w:rFonts w:cstheme="minorHAnsi"/>
                <w:sz w:val="20"/>
                <w:szCs w:val="20"/>
                <w:highlight w:val="yellow"/>
                <w:lang w:val="en-US"/>
              </w:rPr>
            </w:pPr>
            <w:r w:rsidRPr="00FD3495">
              <w:rPr>
                <w:rFonts w:cstheme="minorHAnsi"/>
                <w:sz w:val="20"/>
                <w:szCs w:val="20"/>
                <w:highlight w:val="yellow"/>
                <w:lang w:val="en-US"/>
              </w:rPr>
              <w:t>Status: Partly accomplished</w:t>
            </w:r>
          </w:p>
          <w:p w:rsidR="00ED4648" w:rsidRDefault="00ED4648" w:rsidP="00EB3483">
            <w:pPr>
              <w:spacing w:line="276" w:lineRule="auto"/>
              <w:rPr>
                <w:rFonts w:cstheme="minorHAnsi"/>
                <w:sz w:val="20"/>
                <w:szCs w:val="20"/>
                <w:highlight w:val="green"/>
                <w:lang w:val="en-US"/>
              </w:rPr>
            </w:pPr>
          </w:p>
          <w:p w:rsidR="00ED4648" w:rsidRDefault="00ED4648" w:rsidP="003F188B">
            <w:pPr>
              <w:spacing w:line="276" w:lineRule="auto"/>
              <w:jc w:val="both"/>
              <w:rPr>
                <w:rFonts w:cstheme="minorHAnsi"/>
                <w:sz w:val="20"/>
                <w:szCs w:val="20"/>
                <w:lang w:val="en-US"/>
              </w:rPr>
            </w:pPr>
            <w:r w:rsidRPr="00FD3495">
              <w:rPr>
                <w:rFonts w:cstheme="minorHAnsi"/>
                <w:sz w:val="20"/>
                <w:szCs w:val="20"/>
                <w:lang w:val="en-US"/>
              </w:rPr>
              <w:t xml:space="preserve">The vocational qualifications and frame documents classifying process finished in 2018. </w:t>
            </w:r>
            <w:r w:rsidRPr="003F188B">
              <w:rPr>
                <w:rFonts w:cstheme="minorHAnsi"/>
                <w:sz w:val="20"/>
                <w:szCs w:val="20"/>
                <w:lang w:val="en-US"/>
              </w:rPr>
              <w:t xml:space="preserve">All new standards and framework programs are available for public on the web page </w:t>
            </w:r>
            <w:hyperlink r:id="rId10" w:history="1">
              <w:r w:rsidRPr="00AF5474">
                <w:rPr>
                  <w:rStyle w:val="Hyperlink"/>
                  <w:rFonts w:cstheme="minorHAnsi"/>
                  <w:sz w:val="20"/>
                  <w:szCs w:val="20"/>
                  <w:lang w:val="en-US"/>
                </w:rPr>
                <w:t>www.vet.ge</w:t>
              </w:r>
            </w:hyperlink>
            <w:r>
              <w:rPr>
                <w:rFonts w:cstheme="minorHAnsi"/>
                <w:sz w:val="20"/>
                <w:szCs w:val="20"/>
                <w:lang w:val="en-US"/>
              </w:rPr>
              <w:t xml:space="preserve"> </w:t>
            </w:r>
            <w:r w:rsidRPr="003F188B">
              <w:rPr>
                <w:rFonts w:cstheme="minorHAnsi"/>
                <w:sz w:val="20"/>
                <w:szCs w:val="20"/>
                <w:lang w:val="en-US"/>
              </w:rPr>
              <w:t xml:space="preserve"> that serves as a registry for new modules.</w:t>
            </w:r>
          </w:p>
          <w:p w:rsidR="00ED4648" w:rsidRDefault="00ED4648" w:rsidP="00ED4648">
            <w:pPr>
              <w:spacing w:line="276" w:lineRule="auto"/>
              <w:jc w:val="both"/>
              <w:rPr>
                <w:rFonts w:cstheme="minorHAnsi"/>
                <w:sz w:val="20"/>
                <w:szCs w:val="20"/>
                <w:highlight w:val="green"/>
                <w:lang w:val="en-US"/>
              </w:rPr>
            </w:pPr>
            <w:r w:rsidRPr="00FD3495">
              <w:rPr>
                <w:rFonts w:cstheme="minorHAnsi"/>
                <w:sz w:val="20"/>
                <w:szCs w:val="20"/>
                <w:lang w:val="en-US"/>
              </w:rPr>
              <w:t xml:space="preserve">The rule of development and administering the electronic register will be issued by the minister’s order which is planned in 2019. The project of the technical task necessary to create the electronic register of qualifications will be developed in the scope of new EU project “Twinning Fiche” (the project </w:t>
            </w:r>
            <w:r>
              <w:rPr>
                <w:rFonts w:cstheme="minorHAnsi"/>
                <w:sz w:val="20"/>
                <w:szCs w:val="20"/>
                <w:lang w:val="en-US"/>
              </w:rPr>
              <w:t>will start in January 2019).</w:t>
            </w:r>
          </w:p>
          <w:p w:rsidR="00ED4648" w:rsidRPr="00ED4648" w:rsidRDefault="00ED4648" w:rsidP="00ED4648">
            <w:pPr>
              <w:spacing w:line="276" w:lineRule="auto"/>
              <w:jc w:val="both"/>
              <w:rPr>
                <w:rFonts w:cstheme="minorHAnsi"/>
                <w:sz w:val="20"/>
                <w:szCs w:val="20"/>
                <w:highlight w:val="green"/>
                <w:lang w:val="en-US"/>
              </w:rPr>
            </w:pPr>
          </w:p>
        </w:tc>
      </w:tr>
      <w:tr w:rsidR="00C0350B" w:rsidRPr="00FD3495" w:rsidTr="009A108D">
        <w:tc>
          <w:tcPr>
            <w:tcW w:w="11199" w:type="dxa"/>
            <w:gridSpan w:val="5"/>
          </w:tcPr>
          <w:p w:rsidR="00C0350B" w:rsidRPr="00FD3495" w:rsidRDefault="00C0350B" w:rsidP="00EB3483">
            <w:pPr>
              <w:spacing w:line="276" w:lineRule="auto"/>
              <w:rPr>
                <w:rFonts w:cstheme="minorHAnsi"/>
                <w:b/>
                <w:sz w:val="20"/>
                <w:szCs w:val="20"/>
                <w:lang w:val="en-US"/>
              </w:rPr>
            </w:pPr>
            <w:r w:rsidRPr="00FD3495">
              <w:rPr>
                <w:rFonts w:cstheme="minorHAnsi"/>
                <w:b/>
                <w:sz w:val="20"/>
                <w:szCs w:val="20"/>
                <w:lang w:val="en-US"/>
              </w:rPr>
              <w:lastRenderedPageBreak/>
              <w:t xml:space="preserve">Task 4: </w:t>
            </w:r>
            <w:r w:rsidR="003F188B" w:rsidRPr="003F188B">
              <w:rPr>
                <w:rFonts w:cstheme="minorHAnsi"/>
                <w:b/>
                <w:sz w:val="20"/>
                <w:szCs w:val="20"/>
                <w:lang w:val="en-US"/>
              </w:rPr>
              <w:t>Development and introduction of the quality assurance system:</w:t>
            </w:r>
          </w:p>
        </w:tc>
      </w:tr>
      <w:tr w:rsidR="00ED4648" w:rsidRPr="00FD3495" w:rsidTr="009A108D">
        <w:tc>
          <w:tcPr>
            <w:tcW w:w="2256"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 xml:space="preserve"> Activity 4.1. </w:t>
            </w: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Renewal of quality assurance mechanisms and introduction of a new, result targeted evaluation (standards and procedures of institutional and program evaluations; monitoring; self-evaluation)</w:t>
            </w:r>
          </w:p>
        </w:tc>
        <w:tc>
          <w:tcPr>
            <w:tcW w:w="2118"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New mechanisms of quality assurance have been introduced</w:t>
            </w:r>
          </w:p>
        </w:tc>
        <w:tc>
          <w:tcPr>
            <w:tcW w:w="1610"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The Ministry of Education, Science, Culture and Sports of Georgia;</w:t>
            </w:r>
          </w:p>
          <w:p w:rsidR="00ED4648" w:rsidRPr="00FD3495" w:rsidRDefault="00ED4648" w:rsidP="00EB3483">
            <w:pPr>
              <w:spacing w:line="276" w:lineRule="auto"/>
              <w:rPr>
                <w:rFonts w:cstheme="minorHAnsi"/>
                <w:i/>
                <w:sz w:val="20"/>
                <w:szCs w:val="20"/>
                <w:lang w:val="en-US"/>
              </w:rPr>
            </w:pP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LEPL National Center for Education Quality Enhancement</w:t>
            </w:r>
          </w:p>
          <w:p w:rsidR="00ED4648" w:rsidRPr="00FD3495" w:rsidRDefault="00ED4648" w:rsidP="00EB3483">
            <w:pPr>
              <w:spacing w:line="276" w:lineRule="auto"/>
              <w:rPr>
                <w:rFonts w:cstheme="minorHAnsi"/>
                <w:i/>
                <w:sz w:val="20"/>
                <w:szCs w:val="20"/>
                <w:lang w:val="en-US"/>
              </w:rPr>
            </w:pPr>
          </w:p>
        </w:tc>
        <w:tc>
          <w:tcPr>
            <w:tcW w:w="683"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2017-2018</w:t>
            </w:r>
          </w:p>
        </w:tc>
        <w:tc>
          <w:tcPr>
            <w:tcW w:w="4532" w:type="dxa"/>
          </w:tcPr>
          <w:p w:rsidR="00ED4648" w:rsidRPr="00FD3495" w:rsidRDefault="00ED4648" w:rsidP="00EB3483">
            <w:pPr>
              <w:spacing w:line="276" w:lineRule="auto"/>
              <w:rPr>
                <w:rFonts w:cstheme="minorHAnsi"/>
                <w:sz w:val="20"/>
                <w:szCs w:val="20"/>
                <w:highlight w:val="yellow"/>
                <w:lang w:val="en-US"/>
              </w:rPr>
            </w:pPr>
            <w:r w:rsidRPr="00FD3495">
              <w:rPr>
                <w:rFonts w:cstheme="minorHAnsi"/>
                <w:sz w:val="20"/>
                <w:szCs w:val="20"/>
                <w:highlight w:val="yellow"/>
                <w:lang w:val="en-US"/>
              </w:rPr>
              <w:t>Status: Partly accomplished</w:t>
            </w:r>
          </w:p>
          <w:p w:rsidR="00ED4648" w:rsidRPr="00FD3495" w:rsidRDefault="00ED4648" w:rsidP="00EB3483">
            <w:pPr>
              <w:spacing w:line="276" w:lineRule="auto"/>
              <w:rPr>
                <w:rFonts w:cstheme="minorHAnsi"/>
                <w:sz w:val="20"/>
                <w:szCs w:val="20"/>
                <w:highlight w:val="yellow"/>
                <w:lang w:val="en-US"/>
              </w:rPr>
            </w:pPr>
          </w:p>
          <w:p w:rsidR="00ED4648" w:rsidRDefault="00ED4648" w:rsidP="00A4619C">
            <w:pPr>
              <w:spacing w:line="276" w:lineRule="auto"/>
              <w:jc w:val="both"/>
              <w:rPr>
                <w:rFonts w:cstheme="minorHAnsi"/>
                <w:sz w:val="20"/>
                <w:szCs w:val="20"/>
                <w:lang w:val="en-US"/>
              </w:rPr>
            </w:pPr>
            <w:r w:rsidRPr="00A4619C">
              <w:rPr>
                <w:rFonts w:cstheme="minorHAnsi"/>
                <w:sz w:val="20"/>
                <w:szCs w:val="20"/>
                <w:lang w:val="en-US"/>
              </w:rPr>
              <w:t xml:space="preserve">Significant work has been carried out in the direction of quality assurance of TVET sector. NCEQE intensively worked together with international organizations for preparation of new internal and external quality assurance framework. Significant contribution was made by EU and MCA TA projects. Piloting of internal and external verification approaches started in 2018 year and is planned to continue in 2019 with the aim to adopt new authorization standards by the end of 2019. </w:t>
            </w:r>
          </w:p>
          <w:p w:rsidR="00ED4648" w:rsidRPr="00A4619C" w:rsidRDefault="00ED4648" w:rsidP="00EB3483">
            <w:pPr>
              <w:spacing w:line="276" w:lineRule="auto"/>
              <w:rPr>
                <w:rFonts w:cstheme="minorHAnsi"/>
                <w:sz w:val="20"/>
                <w:szCs w:val="20"/>
                <w:lang w:val="en-AU"/>
              </w:rPr>
            </w:pPr>
          </w:p>
          <w:p w:rsidR="00ED4648" w:rsidRPr="00FD3495" w:rsidRDefault="00ED4648" w:rsidP="00A4619C">
            <w:pPr>
              <w:spacing w:line="276" w:lineRule="auto"/>
              <w:jc w:val="both"/>
              <w:rPr>
                <w:rFonts w:cstheme="minorHAnsi"/>
                <w:sz w:val="20"/>
                <w:szCs w:val="20"/>
                <w:lang w:val="en-US"/>
              </w:rPr>
            </w:pPr>
            <w:r w:rsidRPr="00A4619C">
              <w:rPr>
                <w:rFonts w:cstheme="minorHAnsi"/>
                <w:sz w:val="20"/>
                <w:szCs w:val="20"/>
                <w:lang w:val="en-US"/>
              </w:rPr>
              <w:t>Important changes have been made in improving the authorization standards. Attention was paid to the following aspects: institutional development of the providers and assistance in the development of their resources, context of modular programs, stimulation of development of internal mechanisms of quality assurance etc. Consequently, the number of standards have been increased from 3 to 5 adding the following criteria: mission and the strategic development of the college, supportive measures to vocational students. In accordance with the amendments to law on Educational Quality, the renewed mechanisms of quality assurance will be introduced in 2019.</w:t>
            </w:r>
          </w:p>
          <w:p w:rsidR="00ED4648" w:rsidRPr="00ED4648" w:rsidRDefault="00ED4648" w:rsidP="00ED4648">
            <w:pPr>
              <w:spacing w:line="276" w:lineRule="auto"/>
              <w:jc w:val="both"/>
              <w:rPr>
                <w:rFonts w:cstheme="minorHAnsi"/>
                <w:sz w:val="20"/>
                <w:szCs w:val="20"/>
                <w:lang w:val="en-US"/>
              </w:rPr>
            </w:pPr>
            <w:r w:rsidRPr="00A4619C">
              <w:rPr>
                <w:rFonts w:cstheme="minorHAnsi"/>
                <w:sz w:val="20"/>
                <w:szCs w:val="20"/>
                <w:lang w:val="en-US"/>
              </w:rPr>
              <w:t xml:space="preserve">In 2017-2018 NCEQE activated the process of monitoring of private and public colleges and </w:t>
            </w:r>
            <w:r>
              <w:rPr>
                <w:rFonts w:cstheme="minorHAnsi"/>
                <w:sz w:val="20"/>
                <w:szCs w:val="20"/>
                <w:lang w:val="en-US"/>
              </w:rPr>
              <w:t>conducted</w:t>
            </w:r>
            <w:r w:rsidRPr="00A4619C">
              <w:rPr>
                <w:rFonts w:cstheme="minorHAnsi"/>
                <w:sz w:val="20"/>
                <w:szCs w:val="20"/>
                <w:lang w:val="en-US"/>
              </w:rPr>
              <w:t xml:space="preserve"> 31 planned and 18 non-scheduled monitoring visits in the educational institutions.  </w:t>
            </w:r>
          </w:p>
        </w:tc>
      </w:tr>
      <w:tr w:rsidR="00ED4648" w:rsidRPr="00FD3495" w:rsidTr="009A108D">
        <w:tc>
          <w:tcPr>
            <w:tcW w:w="2256"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 xml:space="preserve">Activity 4.2. </w:t>
            </w: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Development of institutional opportunities on the basis of the new quality assurance system</w:t>
            </w:r>
          </w:p>
        </w:tc>
        <w:tc>
          <w:tcPr>
            <w:tcW w:w="2118"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 xml:space="preserve">The parties involved into quality assurance process participate in opportunity development </w:t>
            </w:r>
          </w:p>
        </w:tc>
        <w:tc>
          <w:tcPr>
            <w:tcW w:w="1610"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The Ministry of Education, Science, Culture and Sports of Georgia;</w:t>
            </w:r>
          </w:p>
          <w:p w:rsidR="00ED4648" w:rsidRPr="00FD3495" w:rsidRDefault="00ED4648" w:rsidP="00EB3483">
            <w:pPr>
              <w:spacing w:line="276" w:lineRule="auto"/>
              <w:rPr>
                <w:rFonts w:cstheme="minorHAnsi"/>
                <w:i/>
                <w:sz w:val="20"/>
                <w:szCs w:val="20"/>
                <w:lang w:val="en-US"/>
              </w:rPr>
            </w:pP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LEPL National Center for Education Quality Enhancement</w:t>
            </w:r>
          </w:p>
          <w:p w:rsidR="00ED4648" w:rsidRPr="00FD3495" w:rsidRDefault="00ED4648" w:rsidP="00EB3483">
            <w:pPr>
              <w:spacing w:line="276" w:lineRule="auto"/>
              <w:rPr>
                <w:rFonts w:cstheme="minorHAnsi"/>
                <w:i/>
                <w:sz w:val="20"/>
                <w:szCs w:val="20"/>
                <w:lang w:val="en-US"/>
              </w:rPr>
            </w:pPr>
          </w:p>
        </w:tc>
        <w:tc>
          <w:tcPr>
            <w:tcW w:w="683"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2017-2018</w:t>
            </w:r>
          </w:p>
        </w:tc>
        <w:tc>
          <w:tcPr>
            <w:tcW w:w="4532" w:type="dxa"/>
          </w:tcPr>
          <w:p w:rsidR="00ED4648" w:rsidRPr="00FD3495" w:rsidRDefault="00ED4648" w:rsidP="00E400BC">
            <w:pPr>
              <w:spacing w:line="276" w:lineRule="auto"/>
              <w:jc w:val="both"/>
              <w:rPr>
                <w:rFonts w:cstheme="minorHAnsi"/>
                <w:sz w:val="20"/>
                <w:szCs w:val="20"/>
                <w:highlight w:val="yellow"/>
                <w:lang w:val="en-US"/>
              </w:rPr>
            </w:pPr>
            <w:r w:rsidRPr="00FD3495">
              <w:rPr>
                <w:rFonts w:cstheme="minorHAnsi"/>
                <w:sz w:val="20"/>
                <w:szCs w:val="20"/>
                <w:highlight w:val="yellow"/>
                <w:lang w:val="en-US"/>
              </w:rPr>
              <w:t>Status: Partly accomplished</w:t>
            </w:r>
          </w:p>
          <w:p w:rsidR="00ED4648" w:rsidRPr="00FD3495" w:rsidRDefault="00ED4648" w:rsidP="00E400BC">
            <w:pPr>
              <w:spacing w:line="276" w:lineRule="auto"/>
              <w:jc w:val="both"/>
              <w:rPr>
                <w:rFonts w:cstheme="minorHAnsi"/>
                <w:sz w:val="20"/>
                <w:szCs w:val="20"/>
                <w:highlight w:val="yellow"/>
                <w:lang w:val="en-US"/>
              </w:rPr>
            </w:pPr>
          </w:p>
          <w:p w:rsidR="00ED4648" w:rsidRPr="00FD3495" w:rsidRDefault="00ED4648" w:rsidP="00E400BC">
            <w:pPr>
              <w:spacing w:line="276" w:lineRule="auto"/>
              <w:jc w:val="both"/>
              <w:rPr>
                <w:rFonts w:cstheme="minorHAnsi"/>
                <w:sz w:val="20"/>
                <w:szCs w:val="20"/>
                <w:lang w:val="en-US"/>
              </w:rPr>
            </w:pPr>
            <w:r w:rsidRPr="00FD3495">
              <w:rPr>
                <w:rFonts w:cstheme="minorHAnsi"/>
                <w:sz w:val="20"/>
                <w:szCs w:val="20"/>
                <w:lang w:val="en-US"/>
              </w:rPr>
              <w:t xml:space="preserve">A quality assurance </w:t>
            </w:r>
            <w:r>
              <w:rPr>
                <w:rFonts w:cstheme="minorHAnsi"/>
                <w:sz w:val="20"/>
                <w:szCs w:val="20"/>
                <w:lang w:val="en-US"/>
              </w:rPr>
              <w:t>guideline</w:t>
            </w:r>
            <w:r w:rsidRPr="00FD3495">
              <w:rPr>
                <w:rFonts w:cstheme="minorHAnsi"/>
                <w:sz w:val="20"/>
                <w:szCs w:val="20"/>
                <w:lang w:val="en-US"/>
              </w:rPr>
              <w:t xml:space="preserve"> was prepared which concerns all the issues of inner and external </w:t>
            </w:r>
            <w:r>
              <w:rPr>
                <w:rFonts w:cstheme="minorHAnsi"/>
                <w:sz w:val="20"/>
                <w:szCs w:val="20"/>
                <w:lang w:val="en-US"/>
              </w:rPr>
              <w:t>quality assurance. E</w:t>
            </w:r>
            <w:r w:rsidRPr="00FD3495">
              <w:rPr>
                <w:rFonts w:cstheme="minorHAnsi"/>
                <w:sz w:val="20"/>
                <w:szCs w:val="20"/>
                <w:lang w:val="en-US"/>
              </w:rPr>
              <w:t>xperts were selected</w:t>
            </w:r>
            <w:r>
              <w:rPr>
                <w:rFonts w:cstheme="minorHAnsi"/>
                <w:sz w:val="20"/>
                <w:szCs w:val="20"/>
                <w:lang w:val="en-US"/>
              </w:rPr>
              <w:t>, trained and</w:t>
            </w:r>
            <w:r w:rsidRPr="00FD3495">
              <w:rPr>
                <w:rFonts w:cstheme="minorHAnsi"/>
                <w:sz w:val="20"/>
                <w:szCs w:val="20"/>
                <w:lang w:val="en-US"/>
              </w:rPr>
              <w:t xml:space="preserve"> got involved into verification piloting</w:t>
            </w:r>
            <w:r>
              <w:rPr>
                <w:rFonts w:cstheme="minorHAnsi"/>
                <w:sz w:val="20"/>
                <w:szCs w:val="20"/>
                <w:lang w:val="en-US"/>
              </w:rPr>
              <w:t xml:space="preserve">. </w:t>
            </w:r>
          </w:p>
          <w:p w:rsidR="00ED4648" w:rsidRPr="00FD3495" w:rsidRDefault="00ED4648" w:rsidP="00E400BC">
            <w:pPr>
              <w:spacing w:line="276" w:lineRule="auto"/>
              <w:jc w:val="both"/>
              <w:rPr>
                <w:rFonts w:cstheme="minorHAnsi"/>
                <w:sz w:val="20"/>
                <w:szCs w:val="20"/>
                <w:lang w:val="en-US"/>
              </w:rPr>
            </w:pPr>
          </w:p>
          <w:p w:rsidR="00ED4648" w:rsidRPr="00FD3495" w:rsidRDefault="00ED4648" w:rsidP="00E400BC">
            <w:pPr>
              <w:spacing w:line="276" w:lineRule="auto"/>
              <w:jc w:val="both"/>
              <w:rPr>
                <w:rFonts w:cstheme="minorHAnsi"/>
                <w:sz w:val="20"/>
                <w:szCs w:val="20"/>
                <w:lang w:val="en-US"/>
              </w:rPr>
            </w:pPr>
            <w:r w:rsidRPr="00FD3495">
              <w:rPr>
                <w:rFonts w:cstheme="minorHAnsi"/>
                <w:sz w:val="20"/>
                <w:szCs w:val="20"/>
                <w:lang w:val="en-US"/>
              </w:rPr>
              <w:t xml:space="preserve">Detailed recommendations were </w:t>
            </w:r>
            <w:r>
              <w:rPr>
                <w:rFonts w:cstheme="minorHAnsi"/>
                <w:sz w:val="20"/>
                <w:szCs w:val="20"/>
                <w:lang w:val="en-US"/>
              </w:rPr>
              <w:t xml:space="preserve">prepared </w:t>
            </w:r>
            <w:r w:rsidRPr="00FD3495">
              <w:rPr>
                <w:rFonts w:cstheme="minorHAnsi"/>
                <w:sz w:val="20"/>
                <w:szCs w:val="20"/>
                <w:lang w:val="en-US"/>
              </w:rPr>
              <w:t xml:space="preserve">on the standards of authorization of educational institutions. The authorization </w:t>
            </w:r>
            <w:r>
              <w:rPr>
                <w:rFonts w:cstheme="minorHAnsi"/>
                <w:sz w:val="20"/>
                <w:szCs w:val="20"/>
                <w:lang w:val="en-US"/>
              </w:rPr>
              <w:t>guideline</w:t>
            </w:r>
            <w:r w:rsidRPr="00FD3495">
              <w:rPr>
                <w:rFonts w:cstheme="minorHAnsi"/>
                <w:sz w:val="20"/>
                <w:szCs w:val="20"/>
                <w:lang w:val="en-US"/>
              </w:rPr>
              <w:t xml:space="preserve"> was </w:t>
            </w:r>
            <w:r>
              <w:rPr>
                <w:rFonts w:cstheme="minorHAnsi"/>
                <w:sz w:val="20"/>
                <w:szCs w:val="20"/>
                <w:lang w:val="en-US"/>
              </w:rPr>
              <w:t>developed</w:t>
            </w:r>
            <w:r w:rsidRPr="00FD3495">
              <w:rPr>
                <w:rFonts w:cstheme="minorHAnsi"/>
                <w:sz w:val="20"/>
                <w:szCs w:val="20"/>
                <w:lang w:val="en-US"/>
              </w:rPr>
              <w:t>. 5 meetings/seminars on quality assurance were held (total: 20 days a year). 375 people participated in different trainings and meetings.</w:t>
            </w:r>
          </w:p>
          <w:p w:rsidR="00ED4648" w:rsidRPr="00FD3495" w:rsidRDefault="00ED4648" w:rsidP="00E400BC">
            <w:pPr>
              <w:spacing w:line="276" w:lineRule="auto"/>
              <w:jc w:val="both"/>
              <w:rPr>
                <w:rFonts w:cstheme="minorHAnsi"/>
                <w:sz w:val="20"/>
                <w:szCs w:val="20"/>
                <w:lang w:val="en-US"/>
              </w:rPr>
            </w:pPr>
          </w:p>
          <w:p w:rsidR="00ED4648" w:rsidRPr="00ED4648" w:rsidRDefault="00ED4648" w:rsidP="00ED4648">
            <w:pPr>
              <w:spacing w:line="276" w:lineRule="auto"/>
              <w:jc w:val="both"/>
              <w:rPr>
                <w:rFonts w:cstheme="minorHAnsi"/>
                <w:sz w:val="20"/>
                <w:szCs w:val="20"/>
                <w:highlight w:val="yellow"/>
                <w:lang w:val="en-US"/>
              </w:rPr>
            </w:pPr>
            <w:r w:rsidRPr="00FD3495">
              <w:rPr>
                <w:rFonts w:cstheme="minorHAnsi"/>
                <w:sz w:val="20"/>
                <w:szCs w:val="20"/>
                <w:lang w:val="en-US"/>
              </w:rPr>
              <w:lastRenderedPageBreak/>
              <w:t xml:space="preserve">In support of module programs introduction a cycle of seminars was held on the topic of introducing authorization standards and module programs at educational institutions in 2017-2018. The seminars were attended by those who are responsible for the program development and quality assurance. The seminars covered 105 educational institutions and their 380 representatives participated.  </w:t>
            </w:r>
          </w:p>
        </w:tc>
      </w:tr>
      <w:tr w:rsidR="00C0350B" w:rsidRPr="00FD3495" w:rsidTr="009A108D">
        <w:tc>
          <w:tcPr>
            <w:tcW w:w="11199" w:type="dxa"/>
            <w:gridSpan w:val="5"/>
            <w:tcBorders>
              <w:right w:val="single" w:sz="4" w:space="0" w:color="auto"/>
            </w:tcBorders>
          </w:tcPr>
          <w:p w:rsidR="00C0350B" w:rsidRPr="00FD3495" w:rsidRDefault="00C0350B" w:rsidP="00E400BC">
            <w:pPr>
              <w:spacing w:line="276" w:lineRule="auto"/>
              <w:jc w:val="both"/>
              <w:rPr>
                <w:rFonts w:cstheme="minorHAnsi"/>
                <w:b/>
                <w:sz w:val="20"/>
                <w:szCs w:val="20"/>
                <w:lang w:val="en-US"/>
              </w:rPr>
            </w:pPr>
            <w:r w:rsidRPr="00FD3495">
              <w:rPr>
                <w:rFonts w:cstheme="minorHAnsi"/>
                <w:b/>
                <w:sz w:val="20"/>
                <w:szCs w:val="20"/>
                <w:lang w:val="en-US"/>
              </w:rPr>
              <w:lastRenderedPageBreak/>
              <w:t xml:space="preserve">Task 5: </w:t>
            </w:r>
            <w:r w:rsidR="00E400BC" w:rsidRPr="00E400BC">
              <w:rPr>
                <w:rFonts w:cstheme="minorHAnsi"/>
                <w:b/>
                <w:sz w:val="20"/>
                <w:szCs w:val="20"/>
                <w:lang w:val="en-US"/>
              </w:rPr>
              <w:t>Support of continuous professional development of vocational education teacher and attraction of new personnel:</w:t>
            </w:r>
          </w:p>
        </w:tc>
      </w:tr>
      <w:tr w:rsidR="00ED4648" w:rsidRPr="00FD3495" w:rsidTr="009A108D">
        <w:tc>
          <w:tcPr>
            <w:tcW w:w="2256"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Activity 5.1</w:t>
            </w:r>
          </w:p>
          <w:p w:rsidR="00ED4648" w:rsidRPr="00FD3495" w:rsidRDefault="00ED4648" w:rsidP="00EB3483">
            <w:pPr>
              <w:spacing w:line="276" w:lineRule="auto"/>
              <w:rPr>
                <w:rFonts w:cstheme="minorHAnsi"/>
                <w:i/>
                <w:sz w:val="20"/>
                <w:szCs w:val="20"/>
                <w:lang w:val="en-US"/>
              </w:rPr>
            </w:pP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Introduction of a new model of Vocational Education Teachers Trainings, Entering the Profession and Continuous Development</w:t>
            </w:r>
          </w:p>
        </w:tc>
        <w:tc>
          <w:tcPr>
            <w:tcW w:w="2118"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A new model of vocational education teachers trainings, entering the profession and continuous development is introduced</w:t>
            </w:r>
          </w:p>
        </w:tc>
        <w:tc>
          <w:tcPr>
            <w:tcW w:w="1610"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The Ministry of Education, Science, Culture and Sports of Georgia;</w:t>
            </w:r>
          </w:p>
          <w:p w:rsidR="00ED4648" w:rsidRPr="00FD3495" w:rsidRDefault="00ED4648" w:rsidP="00EB3483">
            <w:pPr>
              <w:spacing w:line="276" w:lineRule="auto"/>
              <w:rPr>
                <w:rFonts w:cstheme="minorHAnsi"/>
                <w:i/>
                <w:sz w:val="20"/>
                <w:szCs w:val="20"/>
                <w:lang w:val="en-US"/>
              </w:rPr>
            </w:pP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 xml:space="preserve"> LEPL National Center for Teacher Professional Development</w:t>
            </w:r>
          </w:p>
        </w:tc>
        <w:tc>
          <w:tcPr>
            <w:tcW w:w="683"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2017-2018</w:t>
            </w:r>
          </w:p>
        </w:tc>
        <w:tc>
          <w:tcPr>
            <w:tcW w:w="4532" w:type="dxa"/>
            <w:tcBorders>
              <w:right w:val="single" w:sz="4" w:space="0" w:color="auto"/>
            </w:tcBorders>
          </w:tcPr>
          <w:p w:rsidR="00ED4648" w:rsidRPr="00FD3495" w:rsidRDefault="00ED4648" w:rsidP="00E400BC">
            <w:pPr>
              <w:spacing w:line="276" w:lineRule="auto"/>
              <w:jc w:val="both"/>
              <w:rPr>
                <w:rFonts w:cstheme="minorHAnsi"/>
                <w:sz w:val="20"/>
                <w:szCs w:val="20"/>
                <w:lang w:val="en-US"/>
              </w:rPr>
            </w:pPr>
            <w:r w:rsidRPr="00E400BC">
              <w:rPr>
                <w:rFonts w:cstheme="minorHAnsi"/>
                <w:sz w:val="20"/>
                <w:szCs w:val="20"/>
                <w:highlight w:val="yellow"/>
                <w:lang w:val="en-US"/>
              </w:rPr>
              <w:t xml:space="preserve">Status: Partly </w:t>
            </w:r>
            <w:r>
              <w:rPr>
                <w:rFonts w:cstheme="minorHAnsi"/>
                <w:sz w:val="20"/>
                <w:szCs w:val="20"/>
                <w:highlight w:val="yellow"/>
                <w:lang w:val="en-US"/>
              </w:rPr>
              <w:t>accomplished</w:t>
            </w:r>
          </w:p>
          <w:p w:rsidR="00ED4648" w:rsidRPr="00FD3495" w:rsidRDefault="00ED4648" w:rsidP="00E400BC">
            <w:pPr>
              <w:spacing w:line="276" w:lineRule="auto"/>
              <w:jc w:val="both"/>
              <w:rPr>
                <w:rFonts w:cstheme="minorHAnsi"/>
                <w:sz w:val="20"/>
                <w:szCs w:val="20"/>
                <w:highlight w:val="yellow"/>
                <w:lang w:val="en-US"/>
              </w:rPr>
            </w:pPr>
          </w:p>
          <w:p w:rsidR="00ED4648" w:rsidRPr="00FD3495" w:rsidRDefault="00ED4648" w:rsidP="00E400BC">
            <w:pPr>
              <w:spacing w:line="276" w:lineRule="auto"/>
              <w:jc w:val="both"/>
              <w:rPr>
                <w:rFonts w:cstheme="minorHAnsi"/>
                <w:sz w:val="20"/>
                <w:szCs w:val="20"/>
                <w:lang w:val="en-US"/>
              </w:rPr>
            </w:pPr>
            <w:r w:rsidRPr="00FD3495">
              <w:rPr>
                <w:rFonts w:cstheme="minorHAnsi"/>
                <w:sz w:val="20"/>
                <w:szCs w:val="20"/>
                <w:lang w:val="en-US"/>
              </w:rPr>
              <w:t xml:space="preserve">In order to create a </w:t>
            </w:r>
            <w:r w:rsidRPr="00E400BC">
              <w:rPr>
                <w:rFonts w:cstheme="minorHAnsi"/>
                <w:sz w:val="20"/>
                <w:szCs w:val="20"/>
                <w:lang w:val="en-US"/>
              </w:rPr>
              <w:t>transparent system for teachers’ induction, development and career advancement</w:t>
            </w:r>
            <w:r w:rsidRPr="00FD3495">
              <w:rPr>
                <w:rFonts w:cstheme="minorHAnsi"/>
                <w:sz w:val="20"/>
                <w:szCs w:val="20"/>
                <w:lang w:val="en-US"/>
              </w:rPr>
              <w:t xml:space="preserve"> legal documents are being worked on (</w:t>
            </w:r>
            <w:proofErr w:type="gramStart"/>
            <w:r w:rsidRPr="00FD3495">
              <w:rPr>
                <w:rFonts w:cstheme="minorHAnsi"/>
                <w:sz w:val="20"/>
                <w:szCs w:val="20"/>
                <w:lang w:val="en-US"/>
              </w:rPr>
              <w:t>rules  and</w:t>
            </w:r>
            <w:proofErr w:type="gramEnd"/>
            <w:r w:rsidRPr="00FD3495">
              <w:rPr>
                <w:rFonts w:cstheme="minorHAnsi"/>
                <w:sz w:val="20"/>
                <w:szCs w:val="20"/>
                <w:lang w:val="en-US"/>
              </w:rPr>
              <w:t xml:space="preserve"> conditions of professional development and career </w:t>
            </w:r>
            <w:r>
              <w:rPr>
                <w:rFonts w:cstheme="minorHAnsi"/>
                <w:sz w:val="20"/>
                <w:szCs w:val="20"/>
                <w:lang w:val="en-US"/>
              </w:rPr>
              <w:t>advancement</w:t>
            </w:r>
            <w:r w:rsidRPr="00FD3495">
              <w:rPr>
                <w:rFonts w:cstheme="minorHAnsi"/>
                <w:sz w:val="20"/>
                <w:szCs w:val="20"/>
                <w:lang w:val="en-US"/>
              </w:rPr>
              <w:t xml:space="preserve">, </w:t>
            </w:r>
            <w:r>
              <w:rPr>
                <w:rFonts w:cstheme="minorHAnsi"/>
                <w:sz w:val="20"/>
                <w:szCs w:val="20"/>
                <w:lang w:val="en-US"/>
              </w:rPr>
              <w:t>VET</w:t>
            </w:r>
            <w:r w:rsidRPr="00FD3495">
              <w:rPr>
                <w:rFonts w:cstheme="minorHAnsi"/>
                <w:sz w:val="20"/>
                <w:szCs w:val="20"/>
                <w:lang w:val="en-US"/>
              </w:rPr>
              <w:t xml:space="preserve"> teacher ethic code, </w:t>
            </w:r>
            <w:r>
              <w:rPr>
                <w:rFonts w:cstheme="minorHAnsi"/>
                <w:sz w:val="20"/>
                <w:szCs w:val="20"/>
                <w:lang w:val="en-US"/>
              </w:rPr>
              <w:t>VET</w:t>
            </w:r>
            <w:r w:rsidRPr="00FD3495">
              <w:rPr>
                <w:rFonts w:cstheme="minorHAnsi"/>
                <w:sz w:val="20"/>
                <w:szCs w:val="20"/>
                <w:lang w:val="en-US"/>
              </w:rPr>
              <w:t xml:space="preserve"> teacher’s professional standard). The system will be adopted in spring of 2019.</w:t>
            </w:r>
          </w:p>
          <w:p w:rsidR="00ED4648" w:rsidRPr="00FD3495" w:rsidRDefault="00ED4648" w:rsidP="00E400BC">
            <w:pPr>
              <w:spacing w:line="276" w:lineRule="auto"/>
              <w:jc w:val="both"/>
              <w:rPr>
                <w:rFonts w:cstheme="minorHAnsi"/>
                <w:sz w:val="20"/>
                <w:szCs w:val="20"/>
                <w:lang w:val="en-US"/>
              </w:rPr>
            </w:pPr>
          </w:p>
          <w:p w:rsidR="00ED4648" w:rsidRPr="00FD3495" w:rsidRDefault="00ED4648" w:rsidP="00ED4648">
            <w:pPr>
              <w:spacing w:line="276" w:lineRule="auto"/>
              <w:jc w:val="both"/>
              <w:rPr>
                <w:rFonts w:cstheme="minorHAnsi"/>
                <w:sz w:val="20"/>
                <w:szCs w:val="20"/>
                <w:lang w:val="en-US"/>
              </w:rPr>
            </w:pPr>
            <w:r>
              <w:rPr>
                <w:rFonts w:cstheme="minorHAnsi"/>
                <w:sz w:val="20"/>
                <w:szCs w:val="20"/>
                <w:lang w:val="en-US"/>
              </w:rPr>
              <w:t>T</w:t>
            </w:r>
            <w:r w:rsidRPr="00E400BC">
              <w:rPr>
                <w:rFonts w:cstheme="minorHAnsi"/>
                <w:sz w:val="20"/>
                <w:szCs w:val="20"/>
                <w:lang w:val="en-US"/>
              </w:rPr>
              <w:t>he capacity building of teachers according to system needs is ensured. TPDC is in charge of provision of trainings in pedagogics, modular teaching, inclusive vocational education, entrepreneurial learning, student assessment and training in enterprises</w:t>
            </w:r>
          </w:p>
        </w:tc>
      </w:tr>
      <w:tr w:rsidR="00ED4648" w:rsidRPr="00FD3495" w:rsidTr="009A108D">
        <w:tc>
          <w:tcPr>
            <w:tcW w:w="2256"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Activity 5.2.</w:t>
            </w: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Partnership with foreign educational institutions, educational visits, sharing the best international practices</w:t>
            </w:r>
          </w:p>
        </w:tc>
        <w:tc>
          <w:tcPr>
            <w:tcW w:w="2118"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Teachers share the best international practice</w:t>
            </w:r>
          </w:p>
        </w:tc>
        <w:tc>
          <w:tcPr>
            <w:tcW w:w="1610"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The Ministry of Education, Science, Culture and Sports of Georgia;</w:t>
            </w:r>
          </w:p>
          <w:p w:rsidR="00ED4648" w:rsidRPr="00FD3495" w:rsidRDefault="00ED4648" w:rsidP="00EB3483">
            <w:pPr>
              <w:spacing w:line="276" w:lineRule="auto"/>
              <w:rPr>
                <w:rFonts w:cstheme="minorHAnsi"/>
                <w:i/>
                <w:sz w:val="20"/>
                <w:szCs w:val="20"/>
                <w:lang w:val="en-US"/>
              </w:rPr>
            </w:pP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 xml:space="preserve"> LEPL National Center for Teacher Professional Development</w:t>
            </w:r>
          </w:p>
        </w:tc>
        <w:tc>
          <w:tcPr>
            <w:tcW w:w="683"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2017-2018</w:t>
            </w:r>
          </w:p>
        </w:tc>
        <w:tc>
          <w:tcPr>
            <w:tcW w:w="4532" w:type="dxa"/>
          </w:tcPr>
          <w:p w:rsidR="00ED4648" w:rsidRPr="00FD3495" w:rsidRDefault="00ED4648" w:rsidP="00ED4648">
            <w:pPr>
              <w:spacing w:line="276" w:lineRule="auto"/>
              <w:jc w:val="both"/>
              <w:rPr>
                <w:rFonts w:cstheme="minorHAnsi"/>
                <w:sz w:val="20"/>
                <w:szCs w:val="20"/>
                <w:lang w:val="en-US"/>
              </w:rPr>
            </w:pPr>
            <w:r w:rsidRPr="00FD3495">
              <w:rPr>
                <w:rFonts w:cstheme="minorHAnsi"/>
                <w:sz w:val="20"/>
                <w:szCs w:val="20"/>
                <w:highlight w:val="green"/>
                <w:lang w:val="en-US"/>
              </w:rPr>
              <w:t>Status: accomplished</w:t>
            </w:r>
          </w:p>
          <w:p w:rsidR="00ED4648" w:rsidRPr="00FD3495" w:rsidRDefault="00ED4648" w:rsidP="00ED4648">
            <w:pPr>
              <w:spacing w:line="276" w:lineRule="auto"/>
              <w:jc w:val="both"/>
              <w:rPr>
                <w:rFonts w:cstheme="minorHAnsi"/>
                <w:sz w:val="20"/>
                <w:szCs w:val="20"/>
                <w:lang w:val="en-US"/>
              </w:rPr>
            </w:pPr>
          </w:p>
          <w:p w:rsidR="00ED4648" w:rsidRPr="00FD3495" w:rsidRDefault="00ED4648" w:rsidP="00ED4648">
            <w:pPr>
              <w:spacing w:line="276" w:lineRule="auto"/>
              <w:jc w:val="both"/>
              <w:rPr>
                <w:rFonts w:cstheme="minorHAnsi"/>
                <w:sz w:val="20"/>
                <w:szCs w:val="20"/>
                <w:lang w:val="ka-GE"/>
              </w:rPr>
            </w:pPr>
            <w:r w:rsidRPr="00FD3495">
              <w:rPr>
                <w:rFonts w:cstheme="minorHAnsi"/>
                <w:sz w:val="20"/>
                <w:szCs w:val="20"/>
                <w:lang w:val="en-US"/>
              </w:rPr>
              <w:t xml:space="preserve">For the purpose of development of professional abilities of vocational teachers and sharing international experience and with the support of LEPL Information Center on NATO and EU 10 vocational teachers visited Slovakia. The teachers got acquainted with novelties in the fields of services, production, logistics, agriculture, and construction. They met their Slovak colleagues and shared teaching methods.  </w:t>
            </w:r>
            <w:r w:rsidRPr="003876B6">
              <w:rPr>
                <w:rFonts w:cstheme="minorHAnsi"/>
                <w:sz w:val="20"/>
                <w:szCs w:val="20"/>
                <w:lang w:val="en-US"/>
              </w:rPr>
              <w:t>With the support from EU TA, 50 teachers were trained on international mobility.</w:t>
            </w:r>
            <w:r w:rsidRPr="00FD3495">
              <w:rPr>
                <w:rFonts w:cstheme="minorHAnsi"/>
                <w:sz w:val="20"/>
                <w:szCs w:val="20"/>
                <w:lang w:val="en-US"/>
              </w:rPr>
              <w:t xml:space="preserve"> </w:t>
            </w:r>
            <w:r w:rsidRPr="003876B6">
              <w:rPr>
                <w:rFonts w:cstheme="minorHAnsi"/>
                <w:sz w:val="20"/>
                <w:szCs w:val="20"/>
                <w:lang w:val="en-US"/>
              </w:rPr>
              <w:t>with the support from the German Government through the organization "Senior Expert Service (SES)" experts visited Georgia for on the job training. They supported the teachers of tourism and construction field.</w:t>
            </w:r>
          </w:p>
        </w:tc>
      </w:tr>
      <w:tr w:rsidR="00C0350B" w:rsidRPr="00FD3495" w:rsidTr="009A108D">
        <w:tc>
          <w:tcPr>
            <w:tcW w:w="11199" w:type="dxa"/>
            <w:gridSpan w:val="5"/>
          </w:tcPr>
          <w:p w:rsidR="00C0350B" w:rsidRPr="00FD3495" w:rsidRDefault="00C0350B" w:rsidP="00BF6EC3">
            <w:pPr>
              <w:spacing w:line="276" w:lineRule="auto"/>
              <w:rPr>
                <w:rFonts w:cstheme="minorHAnsi"/>
                <w:b/>
                <w:sz w:val="20"/>
                <w:szCs w:val="20"/>
                <w:lang w:val="en-US"/>
              </w:rPr>
            </w:pPr>
            <w:r w:rsidRPr="00FD3495">
              <w:rPr>
                <w:rFonts w:cstheme="minorHAnsi"/>
                <w:b/>
                <w:sz w:val="20"/>
                <w:szCs w:val="20"/>
                <w:lang w:val="en-US"/>
              </w:rPr>
              <w:t xml:space="preserve">Task 6. </w:t>
            </w:r>
            <w:r w:rsidR="00BF6EC3" w:rsidRPr="00BF6EC3">
              <w:rPr>
                <w:rFonts w:cstheme="minorHAnsi"/>
                <w:b/>
                <w:sz w:val="20"/>
                <w:szCs w:val="20"/>
                <w:lang w:val="en-US"/>
              </w:rPr>
              <w:t>Strengthening entrepreneurial education and work-based learning for employment and self-employment of graduates</w:t>
            </w:r>
            <w:r w:rsidRPr="00FD3495">
              <w:rPr>
                <w:rFonts w:cstheme="minorHAnsi"/>
                <w:b/>
                <w:sz w:val="20"/>
                <w:szCs w:val="20"/>
                <w:lang w:val="en-US"/>
              </w:rPr>
              <w:t xml:space="preserve"> </w:t>
            </w:r>
          </w:p>
        </w:tc>
      </w:tr>
      <w:tr w:rsidR="00ED4648" w:rsidRPr="00FD3495" w:rsidTr="009A108D">
        <w:tc>
          <w:tcPr>
            <w:tcW w:w="2256"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Activity 6.1.</w:t>
            </w: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lastRenderedPageBreak/>
              <w:t>Work-based/dual teaching programs promotion</w:t>
            </w:r>
          </w:p>
        </w:tc>
        <w:tc>
          <w:tcPr>
            <w:tcW w:w="2118"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lastRenderedPageBreak/>
              <w:t>Work-based/dual teaching programs are being implemented</w:t>
            </w:r>
          </w:p>
        </w:tc>
        <w:tc>
          <w:tcPr>
            <w:tcW w:w="1610"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 xml:space="preserve">The Ministry of Education, Science, Culture </w:t>
            </w:r>
            <w:r w:rsidRPr="00FD3495">
              <w:rPr>
                <w:rFonts w:cstheme="minorHAnsi"/>
                <w:i/>
                <w:sz w:val="20"/>
                <w:szCs w:val="20"/>
                <w:lang w:val="en-US"/>
              </w:rPr>
              <w:lastRenderedPageBreak/>
              <w:t>and Sports of Georgia;</w:t>
            </w:r>
          </w:p>
          <w:p w:rsidR="00ED4648" w:rsidRPr="00FD3495" w:rsidRDefault="00ED4648" w:rsidP="00EB3483">
            <w:pPr>
              <w:spacing w:line="276" w:lineRule="auto"/>
              <w:rPr>
                <w:rFonts w:cstheme="minorHAnsi"/>
                <w:i/>
                <w:sz w:val="20"/>
                <w:szCs w:val="20"/>
                <w:lang w:val="en-US"/>
              </w:rPr>
            </w:pP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LEPL National Center for Education Quality Enhancement</w:t>
            </w:r>
          </w:p>
          <w:p w:rsidR="00ED4648" w:rsidRPr="00FD3495" w:rsidRDefault="00ED4648" w:rsidP="00EB3483">
            <w:pPr>
              <w:spacing w:line="276" w:lineRule="auto"/>
              <w:rPr>
                <w:rFonts w:cstheme="minorHAnsi"/>
                <w:i/>
                <w:sz w:val="20"/>
                <w:szCs w:val="20"/>
                <w:lang w:val="en-US"/>
              </w:rPr>
            </w:pP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Educational Institutions</w:t>
            </w:r>
          </w:p>
        </w:tc>
        <w:tc>
          <w:tcPr>
            <w:tcW w:w="683"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lastRenderedPageBreak/>
              <w:t>2017-2018</w:t>
            </w:r>
          </w:p>
        </w:tc>
        <w:tc>
          <w:tcPr>
            <w:tcW w:w="4532" w:type="dxa"/>
          </w:tcPr>
          <w:p w:rsidR="00ED4648" w:rsidRPr="00FD3495" w:rsidRDefault="00ED4648" w:rsidP="00EB3483">
            <w:pPr>
              <w:spacing w:line="276" w:lineRule="auto"/>
              <w:rPr>
                <w:rFonts w:cstheme="minorHAnsi"/>
                <w:sz w:val="20"/>
                <w:szCs w:val="20"/>
                <w:lang w:val="en-US"/>
              </w:rPr>
            </w:pPr>
            <w:r w:rsidRPr="00FD3495">
              <w:rPr>
                <w:rFonts w:cstheme="minorHAnsi"/>
                <w:sz w:val="20"/>
                <w:szCs w:val="20"/>
                <w:highlight w:val="green"/>
                <w:lang w:val="en-US"/>
              </w:rPr>
              <w:t>Status: accomplished</w:t>
            </w:r>
          </w:p>
          <w:p w:rsidR="00ED4648" w:rsidRDefault="00ED4648" w:rsidP="003734A9">
            <w:pPr>
              <w:spacing w:line="276" w:lineRule="auto"/>
              <w:jc w:val="both"/>
              <w:rPr>
                <w:rFonts w:cstheme="minorHAnsi"/>
                <w:sz w:val="20"/>
                <w:szCs w:val="20"/>
                <w:lang w:val="en-US"/>
              </w:rPr>
            </w:pPr>
          </w:p>
          <w:p w:rsidR="00ED4648" w:rsidRPr="00FD3495" w:rsidRDefault="00ED4648" w:rsidP="003734A9">
            <w:pPr>
              <w:spacing w:line="276" w:lineRule="auto"/>
              <w:jc w:val="both"/>
              <w:rPr>
                <w:rFonts w:cstheme="minorHAnsi"/>
                <w:sz w:val="20"/>
                <w:szCs w:val="20"/>
                <w:lang w:val="en-US"/>
              </w:rPr>
            </w:pPr>
            <w:r w:rsidRPr="00FD3495">
              <w:rPr>
                <w:rFonts w:cstheme="minorHAnsi"/>
                <w:sz w:val="20"/>
                <w:szCs w:val="20"/>
                <w:lang w:val="en-US"/>
              </w:rPr>
              <w:lastRenderedPageBreak/>
              <w:t xml:space="preserve">23 dual programs in agriculture, tourism, railway transport, construction and engineering fields have been introduced. Also, by 2019 dual programs in information technologies and logistic will be introduced. </w:t>
            </w:r>
          </w:p>
          <w:p w:rsidR="00ED4648" w:rsidRPr="00FD3495" w:rsidRDefault="00ED4648" w:rsidP="00ED4648">
            <w:pPr>
              <w:spacing w:line="276" w:lineRule="auto"/>
              <w:jc w:val="both"/>
              <w:rPr>
                <w:rFonts w:cstheme="minorHAnsi"/>
                <w:sz w:val="20"/>
                <w:szCs w:val="20"/>
                <w:lang w:val="en-US"/>
              </w:rPr>
            </w:pPr>
            <w:r w:rsidRPr="00FD3495">
              <w:rPr>
                <w:rFonts w:cstheme="minorHAnsi"/>
                <w:sz w:val="20"/>
                <w:szCs w:val="20"/>
                <w:lang w:val="en-US"/>
              </w:rPr>
              <w:t xml:space="preserve">Regulations of </w:t>
            </w:r>
            <w:r>
              <w:rPr>
                <w:rFonts w:cstheme="minorHAnsi"/>
                <w:sz w:val="20"/>
                <w:szCs w:val="20"/>
                <w:lang w:val="en-US"/>
              </w:rPr>
              <w:t>WBL</w:t>
            </w:r>
            <w:r w:rsidRPr="00FD3495">
              <w:rPr>
                <w:rFonts w:cstheme="minorHAnsi"/>
                <w:sz w:val="20"/>
                <w:szCs w:val="20"/>
                <w:lang w:val="en-US"/>
              </w:rPr>
              <w:t xml:space="preserve"> were developed in 2018. The first version of the regulations is already </w:t>
            </w:r>
            <w:r>
              <w:rPr>
                <w:rFonts w:cstheme="minorHAnsi"/>
                <w:sz w:val="20"/>
                <w:szCs w:val="20"/>
                <w:lang w:val="en-US"/>
              </w:rPr>
              <w:t>developed</w:t>
            </w:r>
            <w:r w:rsidRPr="00FD3495">
              <w:rPr>
                <w:rFonts w:cstheme="minorHAnsi"/>
                <w:sz w:val="20"/>
                <w:szCs w:val="20"/>
                <w:lang w:val="en-US"/>
              </w:rPr>
              <w:t xml:space="preserve">.  </w:t>
            </w:r>
          </w:p>
        </w:tc>
      </w:tr>
      <w:tr w:rsidR="00ED4648" w:rsidRPr="00FD3495" w:rsidTr="009A108D">
        <w:tc>
          <w:tcPr>
            <w:tcW w:w="2256"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lastRenderedPageBreak/>
              <w:t>Activity 6.2.</w:t>
            </w: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Promotion of entrepreneurship education and innovation teaching (innovative laboratories, simulation teaching etc.)</w:t>
            </w:r>
          </w:p>
        </w:tc>
        <w:tc>
          <w:tcPr>
            <w:tcW w:w="2118"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Innovative teaching methods have been introduced; entrepreneurship education has been promoted</w:t>
            </w:r>
          </w:p>
        </w:tc>
        <w:tc>
          <w:tcPr>
            <w:tcW w:w="1610"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The Ministry of Education, Science, Culture and Sports of Georgia;</w:t>
            </w:r>
          </w:p>
          <w:p w:rsidR="00ED4648" w:rsidRPr="00FD3495" w:rsidRDefault="00ED4648" w:rsidP="00EB3483">
            <w:pPr>
              <w:spacing w:line="276" w:lineRule="auto"/>
              <w:rPr>
                <w:rFonts w:cstheme="minorHAnsi"/>
                <w:i/>
                <w:sz w:val="20"/>
                <w:szCs w:val="20"/>
                <w:lang w:val="en-US"/>
              </w:rPr>
            </w:pP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Educational institutions</w:t>
            </w:r>
          </w:p>
        </w:tc>
        <w:tc>
          <w:tcPr>
            <w:tcW w:w="683"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2017-2018</w:t>
            </w:r>
          </w:p>
        </w:tc>
        <w:tc>
          <w:tcPr>
            <w:tcW w:w="4532" w:type="dxa"/>
          </w:tcPr>
          <w:p w:rsidR="00ED4648" w:rsidRPr="00FD3495" w:rsidRDefault="00ED4648" w:rsidP="00EB3483">
            <w:pPr>
              <w:spacing w:line="276" w:lineRule="auto"/>
              <w:rPr>
                <w:rFonts w:cstheme="minorHAnsi"/>
                <w:sz w:val="20"/>
                <w:szCs w:val="20"/>
                <w:highlight w:val="green"/>
                <w:lang w:val="en-US"/>
              </w:rPr>
            </w:pPr>
            <w:r w:rsidRPr="00FD3495">
              <w:rPr>
                <w:rFonts w:cstheme="minorHAnsi"/>
                <w:sz w:val="20"/>
                <w:szCs w:val="20"/>
                <w:highlight w:val="green"/>
                <w:lang w:val="en-US"/>
              </w:rPr>
              <w:t>Status: accomplished</w:t>
            </w:r>
          </w:p>
          <w:p w:rsidR="00ED4648" w:rsidRPr="00FD3495" w:rsidRDefault="00ED4648" w:rsidP="00EB3483">
            <w:pPr>
              <w:spacing w:line="276" w:lineRule="auto"/>
              <w:rPr>
                <w:rFonts w:cstheme="minorHAnsi"/>
                <w:sz w:val="20"/>
                <w:szCs w:val="20"/>
                <w:highlight w:val="green"/>
                <w:lang w:val="en-US"/>
              </w:rPr>
            </w:pPr>
          </w:p>
          <w:p w:rsidR="00ED4648" w:rsidRPr="00FD3495" w:rsidRDefault="00ED4648" w:rsidP="00AC36BE">
            <w:pPr>
              <w:spacing w:line="276" w:lineRule="auto"/>
              <w:jc w:val="both"/>
              <w:rPr>
                <w:rFonts w:cstheme="minorHAnsi"/>
                <w:sz w:val="20"/>
                <w:szCs w:val="20"/>
                <w:lang w:val="en-US"/>
              </w:rPr>
            </w:pPr>
            <w:r w:rsidRPr="00FD3495">
              <w:rPr>
                <w:rFonts w:cstheme="minorHAnsi"/>
                <w:sz w:val="20"/>
                <w:szCs w:val="20"/>
                <w:lang w:val="en-US"/>
              </w:rPr>
              <w:t>Module systems that have been introduced in the system since 2014 include entrepreneurship module as an obligatory one. It requires more efficient teaching methods. In 2018, with the cooperation with Davis University, by grant support from U.S. Embassy</w:t>
            </w:r>
            <w:r>
              <w:rPr>
                <w:rFonts w:cstheme="minorHAnsi"/>
                <w:sz w:val="20"/>
                <w:szCs w:val="20"/>
                <w:lang w:val="en-US"/>
              </w:rPr>
              <w:t xml:space="preserve"> a project was launched which aimed</w:t>
            </w:r>
            <w:r w:rsidRPr="00FD3495">
              <w:rPr>
                <w:rFonts w:cstheme="minorHAnsi"/>
                <w:sz w:val="20"/>
                <w:szCs w:val="20"/>
                <w:lang w:val="en-US"/>
              </w:rPr>
              <w:t xml:space="preserve"> piloting a project-based teaching at entrepreneurship module. The entrepreneurship module will be revised in the scope of the project, its conformance with EntreComp frame will be checked and teaching resources will be prepared.  </w:t>
            </w:r>
          </w:p>
          <w:p w:rsidR="00ED4648" w:rsidRPr="00FD3495" w:rsidRDefault="00ED4648" w:rsidP="00AC36BE">
            <w:pPr>
              <w:spacing w:line="276" w:lineRule="auto"/>
              <w:jc w:val="both"/>
              <w:rPr>
                <w:rFonts w:cstheme="minorHAnsi"/>
                <w:sz w:val="20"/>
                <w:szCs w:val="20"/>
                <w:lang w:val="en-US"/>
              </w:rPr>
            </w:pPr>
          </w:p>
          <w:p w:rsidR="00ED4648" w:rsidRPr="00FD3495" w:rsidRDefault="00ED4648" w:rsidP="00AC36BE">
            <w:pPr>
              <w:spacing w:line="276" w:lineRule="auto"/>
              <w:jc w:val="both"/>
              <w:rPr>
                <w:rFonts w:cstheme="minorHAnsi"/>
                <w:sz w:val="20"/>
                <w:szCs w:val="20"/>
                <w:lang w:val="en-US"/>
              </w:rPr>
            </w:pPr>
            <w:r w:rsidRPr="00FD3495">
              <w:rPr>
                <w:rFonts w:cstheme="minorHAnsi"/>
                <w:sz w:val="20"/>
                <w:szCs w:val="20"/>
                <w:lang w:val="en-US"/>
              </w:rPr>
              <w:t xml:space="preserve">In 2017, for the purpose of introducing continuous entrepreneurship teaching in the education system a work group was created at the ministry. </w:t>
            </w:r>
            <w:r>
              <w:rPr>
                <w:rFonts w:cstheme="minorHAnsi"/>
                <w:sz w:val="20"/>
                <w:szCs w:val="20"/>
                <w:lang w:val="en-US"/>
              </w:rPr>
              <w:t>A research and draft action plan of entrepreneurial education was developed.</w:t>
            </w:r>
            <w:r w:rsidRPr="00FD3495">
              <w:rPr>
                <w:rFonts w:cstheme="minorHAnsi"/>
                <w:sz w:val="20"/>
                <w:szCs w:val="20"/>
                <w:lang w:val="en-US"/>
              </w:rPr>
              <w:t xml:space="preserve"> </w:t>
            </w:r>
          </w:p>
          <w:p w:rsidR="00ED4648" w:rsidRPr="00FD3495" w:rsidRDefault="00ED4648" w:rsidP="00AC36BE">
            <w:pPr>
              <w:spacing w:line="276" w:lineRule="auto"/>
              <w:jc w:val="both"/>
              <w:rPr>
                <w:rFonts w:cstheme="minorHAnsi"/>
                <w:sz w:val="20"/>
                <w:szCs w:val="20"/>
                <w:lang w:val="en-US"/>
              </w:rPr>
            </w:pPr>
          </w:p>
          <w:p w:rsidR="00ED4648" w:rsidRPr="00FD3495" w:rsidRDefault="00ED4648" w:rsidP="00AC36BE">
            <w:pPr>
              <w:spacing w:line="276" w:lineRule="auto"/>
              <w:jc w:val="both"/>
              <w:rPr>
                <w:rFonts w:cstheme="minorHAnsi"/>
                <w:sz w:val="20"/>
                <w:szCs w:val="20"/>
                <w:lang w:val="en-US"/>
              </w:rPr>
            </w:pPr>
            <w:r w:rsidRPr="00FD3495">
              <w:rPr>
                <w:rFonts w:cstheme="minorHAnsi"/>
                <w:sz w:val="20"/>
                <w:szCs w:val="20"/>
                <w:lang w:val="en-US"/>
              </w:rPr>
              <w:t>At 14 state vocational education institutions production innovative laboratories work to support students’ entrepreneurship ideas. In some of the institutions students and course graduates created Startups. Also, with the cooperation with Innovation and Technology Agency vocational education “hakathon” and “Booster” was done and also a weak of innovative teaching in vocational studies. Top</w:t>
            </w:r>
            <w:r>
              <w:rPr>
                <w:rFonts w:cstheme="minorHAnsi"/>
                <w:sz w:val="20"/>
                <w:szCs w:val="20"/>
                <w:lang w:val="en-US"/>
              </w:rPr>
              <w:t>ics of innovative teaching and Fa</w:t>
            </w:r>
            <w:r w:rsidRPr="00FD3495">
              <w:rPr>
                <w:rFonts w:cstheme="minorHAnsi"/>
                <w:sz w:val="20"/>
                <w:szCs w:val="20"/>
                <w:lang w:val="en-US"/>
              </w:rPr>
              <w:t xml:space="preserve">bLab possibilities were discussed.  </w:t>
            </w:r>
          </w:p>
          <w:p w:rsidR="00ED4648" w:rsidRPr="00FD3495" w:rsidRDefault="00ED4648" w:rsidP="00AC36BE">
            <w:pPr>
              <w:spacing w:line="276" w:lineRule="auto"/>
              <w:jc w:val="both"/>
              <w:rPr>
                <w:rFonts w:cstheme="minorHAnsi"/>
                <w:sz w:val="20"/>
                <w:szCs w:val="20"/>
                <w:lang w:val="en-US"/>
              </w:rPr>
            </w:pPr>
          </w:p>
          <w:p w:rsidR="00ED4648" w:rsidRPr="00FD3495" w:rsidRDefault="00ED4648" w:rsidP="00EB3483">
            <w:pPr>
              <w:spacing w:line="276" w:lineRule="auto"/>
              <w:rPr>
                <w:rFonts w:cstheme="minorHAnsi"/>
                <w:sz w:val="20"/>
                <w:szCs w:val="20"/>
                <w:lang w:val="ka-GE"/>
              </w:rPr>
            </w:pPr>
            <w:r w:rsidRPr="00FD3495">
              <w:rPr>
                <w:rFonts w:cstheme="minorHAnsi"/>
                <w:sz w:val="20"/>
                <w:szCs w:val="20"/>
                <w:lang w:val="en-US"/>
              </w:rPr>
              <w:t xml:space="preserve">Since April, 2017, in the scope of MCA-Georgia grant program flipped classroom method was introduced at </w:t>
            </w:r>
            <w:r>
              <w:rPr>
                <w:rFonts w:cstheme="minorHAnsi"/>
                <w:sz w:val="20"/>
                <w:szCs w:val="20"/>
                <w:lang w:val="en-US"/>
              </w:rPr>
              <w:t>“</w:t>
            </w:r>
            <w:r w:rsidRPr="00FD3495">
              <w:rPr>
                <w:rFonts w:cstheme="minorHAnsi"/>
                <w:sz w:val="20"/>
                <w:szCs w:val="20"/>
                <w:lang w:val="en-US"/>
              </w:rPr>
              <w:t>Black Sea</w:t>
            </w:r>
            <w:r>
              <w:rPr>
                <w:rFonts w:cstheme="minorHAnsi"/>
                <w:sz w:val="20"/>
                <w:szCs w:val="20"/>
                <w:lang w:val="en-US"/>
              </w:rPr>
              <w:t>”</w:t>
            </w:r>
            <w:r w:rsidRPr="00FD3495">
              <w:rPr>
                <w:rFonts w:cstheme="minorHAnsi"/>
                <w:sz w:val="20"/>
                <w:szCs w:val="20"/>
                <w:lang w:val="en-US"/>
              </w:rPr>
              <w:t xml:space="preserve"> and </w:t>
            </w:r>
            <w:r>
              <w:rPr>
                <w:rFonts w:cstheme="minorHAnsi"/>
                <w:sz w:val="20"/>
                <w:szCs w:val="20"/>
                <w:lang w:val="en-US"/>
              </w:rPr>
              <w:t>“</w:t>
            </w:r>
            <w:r w:rsidRPr="00FD3495">
              <w:rPr>
                <w:rFonts w:cstheme="minorHAnsi"/>
                <w:sz w:val="20"/>
                <w:szCs w:val="20"/>
                <w:lang w:val="en-US"/>
              </w:rPr>
              <w:t>Erkvani</w:t>
            </w:r>
            <w:r>
              <w:rPr>
                <w:rFonts w:cstheme="minorHAnsi"/>
                <w:sz w:val="20"/>
                <w:szCs w:val="20"/>
                <w:lang w:val="en-US"/>
              </w:rPr>
              <w:t>”</w:t>
            </w:r>
            <w:r w:rsidRPr="00FD3495">
              <w:rPr>
                <w:rFonts w:cstheme="minorHAnsi"/>
                <w:sz w:val="20"/>
                <w:szCs w:val="20"/>
                <w:lang w:val="en-US"/>
              </w:rPr>
              <w:t xml:space="preserve"> colleges. Flipped </w:t>
            </w:r>
            <w:r w:rsidRPr="00FD3495">
              <w:rPr>
                <w:rFonts w:cstheme="minorHAnsi"/>
                <w:sz w:val="20"/>
                <w:szCs w:val="20"/>
                <w:lang w:val="en-US"/>
              </w:rPr>
              <w:lastRenderedPageBreak/>
              <w:t xml:space="preserve">classroom is an interactive teaching strategy, which uses interactive </w:t>
            </w:r>
            <w:r>
              <w:rPr>
                <w:rFonts w:cstheme="minorHAnsi"/>
                <w:sz w:val="20"/>
                <w:szCs w:val="20"/>
                <w:lang w:val="en-US"/>
              </w:rPr>
              <w:t>methods</w:t>
            </w:r>
            <w:r w:rsidRPr="00FD3495">
              <w:rPr>
                <w:rFonts w:cstheme="minorHAnsi"/>
                <w:sz w:val="20"/>
                <w:szCs w:val="20"/>
                <w:lang w:val="en-US"/>
              </w:rPr>
              <w:t xml:space="preserve">.  </w:t>
            </w:r>
          </w:p>
        </w:tc>
      </w:tr>
      <w:tr w:rsidR="00C0350B" w:rsidRPr="00FD3495" w:rsidTr="009A108D">
        <w:tc>
          <w:tcPr>
            <w:tcW w:w="11199" w:type="dxa"/>
            <w:gridSpan w:val="5"/>
          </w:tcPr>
          <w:p w:rsidR="00C0350B" w:rsidRPr="00A139AC" w:rsidRDefault="00C0350B" w:rsidP="00EB3483">
            <w:pPr>
              <w:spacing w:line="276" w:lineRule="auto"/>
              <w:rPr>
                <w:rFonts w:cstheme="minorHAnsi"/>
                <w:b/>
                <w:sz w:val="20"/>
                <w:szCs w:val="20"/>
                <w:lang w:val="en-US"/>
              </w:rPr>
            </w:pPr>
            <w:r w:rsidRPr="00A139AC">
              <w:rPr>
                <w:rFonts w:cstheme="minorHAnsi"/>
                <w:b/>
                <w:szCs w:val="20"/>
                <w:lang w:val="en-US"/>
              </w:rPr>
              <w:lastRenderedPageBreak/>
              <w:t xml:space="preserve">Strategic task 2: </w:t>
            </w:r>
            <w:r w:rsidR="00A139AC" w:rsidRPr="00A139AC">
              <w:rPr>
                <w:rFonts w:cstheme="minorHAnsi"/>
                <w:b/>
                <w:szCs w:val="20"/>
                <w:lang w:val="en-US"/>
              </w:rPr>
              <w:t>Ensure access to vocational education based on the principle of lifelong learning</w:t>
            </w:r>
          </w:p>
        </w:tc>
      </w:tr>
      <w:tr w:rsidR="00C0350B" w:rsidRPr="00FD3495" w:rsidTr="009A108D">
        <w:tc>
          <w:tcPr>
            <w:tcW w:w="11199" w:type="dxa"/>
            <w:gridSpan w:val="5"/>
          </w:tcPr>
          <w:p w:rsidR="00C0350B" w:rsidRPr="00FD3495" w:rsidRDefault="00C0350B" w:rsidP="00EB3483">
            <w:pPr>
              <w:spacing w:line="276" w:lineRule="auto"/>
              <w:rPr>
                <w:rFonts w:cstheme="minorHAnsi"/>
                <w:b/>
                <w:sz w:val="20"/>
                <w:szCs w:val="20"/>
                <w:lang w:val="en-US"/>
              </w:rPr>
            </w:pPr>
            <w:r w:rsidRPr="00FD3495">
              <w:rPr>
                <w:rFonts w:cstheme="minorHAnsi"/>
                <w:b/>
                <w:sz w:val="20"/>
                <w:szCs w:val="20"/>
                <w:lang w:val="en-US"/>
              </w:rPr>
              <w:t xml:space="preserve">Task 1: </w:t>
            </w:r>
            <w:r w:rsidR="00A139AC" w:rsidRPr="00A139AC">
              <w:rPr>
                <w:rFonts w:cstheme="minorHAnsi"/>
                <w:b/>
                <w:sz w:val="20"/>
                <w:szCs w:val="20"/>
                <w:lang w:val="en-US"/>
              </w:rPr>
              <w:t>Links of vocational education with other levels of education and elimination of education deadlocks</w:t>
            </w:r>
          </w:p>
        </w:tc>
      </w:tr>
      <w:tr w:rsidR="00ED4648" w:rsidRPr="00FD3495" w:rsidTr="009A108D">
        <w:tc>
          <w:tcPr>
            <w:tcW w:w="2256"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Activity 1.1.</w:t>
            </w:r>
          </w:p>
          <w:p w:rsidR="00ED4648" w:rsidRPr="00FD3495" w:rsidRDefault="00ED4648" w:rsidP="00A139AC">
            <w:pPr>
              <w:spacing w:line="276" w:lineRule="auto"/>
              <w:rPr>
                <w:rFonts w:cstheme="minorHAnsi"/>
                <w:i/>
                <w:sz w:val="20"/>
                <w:szCs w:val="20"/>
                <w:lang w:val="en-US"/>
              </w:rPr>
            </w:pPr>
            <w:r>
              <w:rPr>
                <w:rFonts w:cstheme="minorHAnsi"/>
                <w:i/>
                <w:sz w:val="20"/>
                <w:szCs w:val="20"/>
                <w:lang w:val="en-US"/>
              </w:rPr>
              <w:t>Integration of general education c</w:t>
            </w:r>
            <w:r w:rsidRPr="00FD3495">
              <w:rPr>
                <w:rFonts w:cstheme="minorHAnsi"/>
                <w:i/>
                <w:sz w:val="20"/>
                <w:szCs w:val="20"/>
                <w:lang w:val="en-US"/>
              </w:rPr>
              <w:t>omponent in Vocational Education on the Basis of the New Legislation</w:t>
            </w:r>
          </w:p>
        </w:tc>
        <w:tc>
          <w:tcPr>
            <w:tcW w:w="2118" w:type="dxa"/>
          </w:tcPr>
          <w:p w:rsidR="00ED4648" w:rsidRPr="00FD3495" w:rsidRDefault="00ED4648" w:rsidP="00EB3483">
            <w:pPr>
              <w:spacing w:line="276" w:lineRule="auto"/>
              <w:rPr>
                <w:rFonts w:cstheme="minorHAnsi"/>
                <w:i/>
                <w:sz w:val="20"/>
                <w:szCs w:val="20"/>
                <w:lang w:val="en-US"/>
              </w:rPr>
            </w:pPr>
            <w:r>
              <w:rPr>
                <w:rFonts w:cstheme="minorHAnsi"/>
                <w:i/>
                <w:sz w:val="20"/>
                <w:szCs w:val="20"/>
                <w:lang w:val="en-US"/>
              </w:rPr>
              <w:t>General</w:t>
            </w:r>
            <w:r w:rsidRPr="00FD3495">
              <w:rPr>
                <w:rFonts w:cstheme="minorHAnsi"/>
                <w:i/>
                <w:sz w:val="20"/>
                <w:szCs w:val="20"/>
                <w:lang w:val="en-US"/>
              </w:rPr>
              <w:t xml:space="preserve"> education components are introduced into vocational education</w:t>
            </w:r>
          </w:p>
        </w:tc>
        <w:tc>
          <w:tcPr>
            <w:tcW w:w="1610"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The Ministry of Education, Science, Culture and Sports of Georgia;</w:t>
            </w:r>
          </w:p>
          <w:p w:rsidR="00ED4648" w:rsidRPr="00FD3495" w:rsidRDefault="00ED4648" w:rsidP="00EB3483">
            <w:pPr>
              <w:spacing w:line="276" w:lineRule="auto"/>
              <w:rPr>
                <w:rFonts w:cstheme="minorHAnsi"/>
                <w:i/>
                <w:sz w:val="20"/>
                <w:szCs w:val="20"/>
                <w:lang w:val="en-US"/>
              </w:rPr>
            </w:pP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LEPL National Center for Education Quality Enhancement</w:t>
            </w:r>
          </w:p>
          <w:p w:rsidR="00ED4648" w:rsidRPr="00FD3495" w:rsidRDefault="00ED4648" w:rsidP="00EB3483">
            <w:pPr>
              <w:spacing w:line="276" w:lineRule="auto"/>
              <w:rPr>
                <w:rFonts w:cstheme="minorHAnsi"/>
                <w:i/>
                <w:sz w:val="20"/>
                <w:szCs w:val="20"/>
                <w:lang w:val="en-US"/>
              </w:rPr>
            </w:pP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Educational Institutions</w:t>
            </w:r>
          </w:p>
        </w:tc>
        <w:tc>
          <w:tcPr>
            <w:tcW w:w="683"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2017-2018</w:t>
            </w:r>
          </w:p>
        </w:tc>
        <w:tc>
          <w:tcPr>
            <w:tcW w:w="4532" w:type="dxa"/>
          </w:tcPr>
          <w:p w:rsidR="00ED4648" w:rsidRPr="00FD3495" w:rsidRDefault="00ED4648" w:rsidP="00EB3483">
            <w:pPr>
              <w:spacing w:line="276" w:lineRule="auto"/>
              <w:rPr>
                <w:rFonts w:cstheme="minorHAnsi"/>
                <w:sz w:val="20"/>
                <w:szCs w:val="20"/>
                <w:highlight w:val="green"/>
                <w:lang w:val="en-US"/>
              </w:rPr>
            </w:pPr>
            <w:r w:rsidRPr="00FD3495">
              <w:rPr>
                <w:rFonts w:cstheme="minorHAnsi"/>
                <w:sz w:val="20"/>
                <w:szCs w:val="20"/>
                <w:highlight w:val="yellow"/>
                <w:lang w:val="en-US"/>
              </w:rPr>
              <w:t>Status: Partly accomplished</w:t>
            </w:r>
            <w:r w:rsidRPr="00FD3495">
              <w:rPr>
                <w:rFonts w:cstheme="minorHAnsi"/>
                <w:sz w:val="20"/>
                <w:szCs w:val="20"/>
                <w:highlight w:val="green"/>
                <w:lang w:val="en-US"/>
              </w:rPr>
              <w:t xml:space="preserve"> </w:t>
            </w:r>
          </w:p>
          <w:p w:rsidR="00ED4648" w:rsidRPr="00FD3495" w:rsidRDefault="00ED4648" w:rsidP="00AC36BE">
            <w:pPr>
              <w:spacing w:line="276" w:lineRule="auto"/>
              <w:jc w:val="both"/>
              <w:rPr>
                <w:rFonts w:cstheme="minorHAnsi"/>
                <w:sz w:val="20"/>
                <w:szCs w:val="20"/>
                <w:lang w:val="en-US"/>
              </w:rPr>
            </w:pPr>
            <w:r w:rsidRPr="00FD3495">
              <w:rPr>
                <w:rFonts w:cstheme="minorHAnsi"/>
                <w:sz w:val="20"/>
                <w:szCs w:val="20"/>
                <w:lang w:val="en-US"/>
              </w:rPr>
              <w:t xml:space="preserve"> In 2018 a new law on vocational education was adopted. The law gives base to </w:t>
            </w:r>
            <w:r>
              <w:rPr>
                <w:rFonts w:cstheme="minorHAnsi"/>
                <w:sz w:val="20"/>
                <w:szCs w:val="20"/>
                <w:lang w:val="en-US"/>
              </w:rPr>
              <w:t>integrate general education</w:t>
            </w:r>
            <w:r w:rsidRPr="00FD3495">
              <w:rPr>
                <w:rFonts w:cstheme="minorHAnsi"/>
                <w:sz w:val="20"/>
                <w:szCs w:val="20"/>
                <w:lang w:val="en-US"/>
              </w:rPr>
              <w:t xml:space="preserve"> elements into vocational education. </w:t>
            </w:r>
          </w:p>
          <w:p w:rsidR="00ED4648" w:rsidRPr="00FD3495" w:rsidRDefault="00ED4648" w:rsidP="00AC36BE">
            <w:pPr>
              <w:spacing w:line="276" w:lineRule="auto"/>
              <w:jc w:val="both"/>
              <w:rPr>
                <w:rFonts w:cstheme="minorHAnsi"/>
                <w:sz w:val="20"/>
                <w:szCs w:val="20"/>
                <w:lang w:val="en-US"/>
              </w:rPr>
            </w:pPr>
          </w:p>
          <w:p w:rsidR="00ED4648" w:rsidRPr="00ED4648" w:rsidRDefault="00ED4648" w:rsidP="00ED4648">
            <w:pPr>
              <w:spacing w:line="276" w:lineRule="auto"/>
              <w:jc w:val="both"/>
              <w:rPr>
                <w:rFonts w:cstheme="minorHAnsi"/>
                <w:sz w:val="20"/>
                <w:szCs w:val="20"/>
                <w:highlight w:val="green"/>
                <w:lang w:val="en-US"/>
              </w:rPr>
            </w:pPr>
            <w:r w:rsidRPr="00A139AC">
              <w:rPr>
                <w:rFonts w:cstheme="minorHAnsi"/>
                <w:sz w:val="20"/>
                <w:szCs w:val="20"/>
                <w:lang w:val="en-US"/>
              </w:rPr>
              <w:t>preparatory work for integrating the general educational into VET started successfully assisted by UNDP/SDC project. In 2017, two program pilots started on the IV level.   Monitoring revealed interesting findings and recommendations for systematization of the methodology.  From May, 2019 TVET providers will start offering new type of programs with the plan to complete the integration in 2 year on.</w:t>
            </w:r>
          </w:p>
        </w:tc>
      </w:tr>
      <w:tr w:rsidR="00ED4648" w:rsidRPr="00FD3495" w:rsidTr="009A108D">
        <w:tc>
          <w:tcPr>
            <w:tcW w:w="2256"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Activity 1.2</w:t>
            </w:r>
          </w:p>
          <w:p w:rsidR="00ED4648" w:rsidRPr="00FD3495" w:rsidRDefault="00ED4648" w:rsidP="00A139AC">
            <w:pPr>
              <w:spacing w:line="276" w:lineRule="auto"/>
              <w:rPr>
                <w:rFonts w:cstheme="minorHAnsi"/>
                <w:i/>
                <w:sz w:val="20"/>
                <w:szCs w:val="20"/>
                <w:lang w:val="en-US"/>
              </w:rPr>
            </w:pPr>
            <w:r w:rsidRPr="00FD3495">
              <w:rPr>
                <w:rFonts w:cstheme="minorHAnsi"/>
                <w:i/>
                <w:sz w:val="20"/>
                <w:szCs w:val="20"/>
                <w:lang w:val="en-US"/>
              </w:rPr>
              <w:t xml:space="preserve">Recognition of vocational education credits on the first </w:t>
            </w:r>
            <w:r>
              <w:rPr>
                <w:rFonts w:cstheme="minorHAnsi"/>
                <w:i/>
                <w:sz w:val="20"/>
                <w:szCs w:val="20"/>
                <w:lang w:val="en-US"/>
              </w:rPr>
              <w:t>level</w:t>
            </w:r>
            <w:r w:rsidRPr="00FD3495">
              <w:rPr>
                <w:rFonts w:cstheme="minorHAnsi"/>
                <w:i/>
                <w:sz w:val="20"/>
                <w:szCs w:val="20"/>
                <w:lang w:val="en-US"/>
              </w:rPr>
              <w:t xml:space="preserve"> of academic education on the basis of the new legislation </w:t>
            </w:r>
          </w:p>
        </w:tc>
        <w:tc>
          <w:tcPr>
            <w:tcW w:w="2118" w:type="dxa"/>
          </w:tcPr>
          <w:p w:rsidR="00ED4648" w:rsidRPr="00FD3495" w:rsidRDefault="00ED4648" w:rsidP="00AC24B5">
            <w:pPr>
              <w:spacing w:line="276" w:lineRule="auto"/>
              <w:rPr>
                <w:rFonts w:cstheme="minorHAnsi"/>
                <w:i/>
                <w:sz w:val="20"/>
                <w:szCs w:val="20"/>
                <w:lang w:val="en-US"/>
              </w:rPr>
            </w:pPr>
            <w:r w:rsidRPr="00FD3495">
              <w:rPr>
                <w:rFonts w:cstheme="minorHAnsi"/>
                <w:i/>
                <w:sz w:val="20"/>
                <w:szCs w:val="20"/>
                <w:lang w:val="en-US"/>
              </w:rPr>
              <w:t xml:space="preserve">Recognition of vocational education credits on the first </w:t>
            </w:r>
            <w:r>
              <w:rPr>
                <w:rFonts w:cstheme="minorHAnsi"/>
                <w:i/>
                <w:sz w:val="20"/>
                <w:szCs w:val="20"/>
                <w:lang w:val="en-US"/>
              </w:rPr>
              <w:t>level</w:t>
            </w:r>
            <w:r w:rsidRPr="00FD3495">
              <w:rPr>
                <w:rFonts w:cstheme="minorHAnsi"/>
                <w:i/>
                <w:sz w:val="20"/>
                <w:szCs w:val="20"/>
                <w:lang w:val="en-US"/>
              </w:rPr>
              <w:t xml:space="preserve"> of academic education</w:t>
            </w:r>
          </w:p>
        </w:tc>
        <w:tc>
          <w:tcPr>
            <w:tcW w:w="1610"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The Ministry of Education, Science, Culture and Sports of Georgia;</w:t>
            </w:r>
          </w:p>
          <w:p w:rsidR="00ED4648" w:rsidRPr="00FD3495" w:rsidRDefault="00ED4648" w:rsidP="00EB3483">
            <w:pPr>
              <w:spacing w:line="276" w:lineRule="auto"/>
              <w:rPr>
                <w:rFonts w:cstheme="minorHAnsi"/>
                <w:i/>
                <w:sz w:val="20"/>
                <w:szCs w:val="20"/>
                <w:lang w:val="en-US"/>
              </w:rPr>
            </w:pP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LEPL National Center for Education Quality Enhancement</w:t>
            </w:r>
          </w:p>
          <w:p w:rsidR="00ED4648" w:rsidRPr="00FD3495" w:rsidRDefault="00ED4648" w:rsidP="00EB3483">
            <w:pPr>
              <w:spacing w:line="276" w:lineRule="auto"/>
              <w:rPr>
                <w:rFonts w:cstheme="minorHAnsi"/>
                <w:i/>
                <w:sz w:val="20"/>
                <w:szCs w:val="20"/>
                <w:lang w:val="en-US"/>
              </w:rPr>
            </w:pPr>
          </w:p>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Educational Institutions</w:t>
            </w:r>
          </w:p>
        </w:tc>
        <w:tc>
          <w:tcPr>
            <w:tcW w:w="683" w:type="dxa"/>
          </w:tcPr>
          <w:p w:rsidR="00ED4648" w:rsidRPr="00FD3495" w:rsidRDefault="00ED4648" w:rsidP="00EB3483">
            <w:pPr>
              <w:spacing w:line="276" w:lineRule="auto"/>
              <w:rPr>
                <w:rFonts w:cstheme="minorHAnsi"/>
                <w:i/>
                <w:sz w:val="20"/>
                <w:szCs w:val="20"/>
                <w:lang w:val="en-US"/>
              </w:rPr>
            </w:pPr>
            <w:r w:rsidRPr="00FD3495">
              <w:rPr>
                <w:rFonts w:cstheme="minorHAnsi"/>
                <w:i/>
                <w:sz w:val="20"/>
                <w:szCs w:val="20"/>
                <w:lang w:val="en-US"/>
              </w:rPr>
              <w:t>2017-2018</w:t>
            </w:r>
          </w:p>
        </w:tc>
        <w:tc>
          <w:tcPr>
            <w:tcW w:w="4532" w:type="dxa"/>
          </w:tcPr>
          <w:p w:rsidR="00ED4648" w:rsidRPr="00FD3495" w:rsidRDefault="00ED4648" w:rsidP="00EB3483">
            <w:pPr>
              <w:spacing w:line="276" w:lineRule="auto"/>
              <w:rPr>
                <w:rFonts w:cstheme="minorHAnsi"/>
                <w:sz w:val="20"/>
                <w:szCs w:val="20"/>
                <w:highlight w:val="yellow"/>
                <w:lang w:val="en-US"/>
              </w:rPr>
            </w:pPr>
            <w:r w:rsidRPr="00FD3495">
              <w:rPr>
                <w:rFonts w:cstheme="minorHAnsi"/>
                <w:sz w:val="20"/>
                <w:szCs w:val="20"/>
                <w:highlight w:val="yellow"/>
                <w:lang w:val="en-US"/>
              </w:rPr>
              <w:t>Status: Partly accomplished</w:t>
            </w:r>
          </w:p>
          <w:p w:rsidR="00ED4648" w:rsidRPr="00FD3495" w:rsidRDefault="00ED4648" w:rsidP="00EB3483">
            <w:pPr>
              <w:spacing w:line="276" w:lineRule="auto"/>
              <w:rPr>
                <w:rFonts w:cstheme="minorHAnsi"/>
                <w:sz w:val="20"/>
                <w:szCs w:val="20"/>
                <w:highlight w:val="yellow"/>
                <w:lang w:val="en-US"/>
              </w:rPr>
            </w:pPr>
          </w:p>
          <w:p w:rsidR="00ED4648" w:rsidRPr="00FD3495" w:rsidRDefault="00ED4648" w:rsidP="001158CF">
            <w:pPr>
              <w:spacing w:line="276" w:lineRule="auto"/>
              <w:jc w:val="both"/>
              <w:rPr>
                <w:rFonts w:cstheme="minorHAnsi"/>
                <w:sz w:val="20"/>
                <w:szCs w:val="20"/>
                <w:lang w:val="en-US"/>
              </w:rPr>
            </w:pPr>
            <w:r w:rsidRPr="00AC36BE">
              <w:rPr>
                <w:rFonts w:cstheme="minorHAnsi"/>
                <w:sz w:val="20"/>
                <w:szCs w:val="20"/>
                <w:lang w:val="en-US"/>
              </w:rPr>
              <w:t xml:space="preserve">New education program will be offered in the form of associated degree so called short cycle. The concept envisions improvement of practicality of academics programs, recognizing the credits on Bachelor programs and engaging the Universities in offering the TVET courses. Preparation work has started with the assistance from Good Governance Fund.  </w:t>
            </w:r>
          </w:p>
        </w:tc>
      </w:tr>
      <w:tr w:rsidR="000B5DC4" w:rsidRPr="00FD3495" w:rsidTr="009A108D">
        <w:tc>
          <w:tcPr>
            <w:tcW w:w="2256" w:type="dxa"/>
          </w:tcPr>
          <w:p w:rsidR="000B5DC4" w:rsidRPr="00FD3495" w:rsidRDefault="000B5DC4" w:rsidP="000B5DC4">
            <w:pPr>
              <w:spacing w:line="276" w:lineRule="auto"/>
              <w:rPr>
                <w:rFonts w:cstheme="minorHAnsi"/>
                <w:i/>
                <w:sz w:val="20"/>
                <w:szCs w:val="20"/>
                <w:lang w:val="en-US"/>
              </w:rPr>
            </w:pPr>
            <w:r w:rsidRPr="00FD3495">
              <w:rPr>
                <w:rFonts w:cstheme="minorHAnsi"/>
                <w:i/>
                <w:sz w:val="20"/>
                <w:szCs w:val="20"/>
                <w:lang w:val="en-US"/>
              </w:rPr>
              <w:t>Activity 1.3</w:t>
            </w:r>
          </w:p>
          <w:p w:rsidR="000B5DC4" w:rsidRPr="00FD3495" w:rsidRDefault="000B5DC4" w:rsidP="000B5DC4">
            <w:pPr>
              <w:spacing w:line="276" w:lineRule="auto"/>
              <w:rPr>
                <w:rFonts w:cstheme="minorHAnsi"/>
                <w:i/>
                <w:sz w:val="20"/>
                <w:szCs w:val="20"/>
                <w:lang w:val="en-US"/>
              </w:rPr>
            </w:pPr>
            <w:r w:rsidRPr="00FD3495">
              <w:rPr>
                <w:rFonts w:cstheme="minorHAnsi"/>
                <w:i/>
                <w:sz w:val="20"/>
                <w:szCs w:val="20"/>
                <w:lang w:val="en-US"/>
              </w:rPr>
              <w:t>Development of mechanism for involvement into vocational education of those who left behind the education system</w:t>
            </w:r>
          </w:p>
        </w:tc>
        <w:tc>
          <w:tcPr>
            <w:tcW w:w="2118" w:type="dxa"/>
          </w:tcPr>
          <w:p w:rsidR="000B5DC4" w:rsidRPr="00FD3495" w:rsidRDefault="000B5DC4" w:rsidP="000B5DC4">
            <w:pPr>
              <w:spacing w:line="276" w:lineRule="auto"/>
              <w:rPr>
                <w:rFonts w:cstheme="minorHAnsi"/>
                <w:i/>
                <w:sz w:val="20"/>
                <w:szCs w:val="20"/>
                <w:lang w:val="en-US"/>
              </w:rPr>
            </w:pPr>
            <w:r w:rsidRPr="00FD3495">
              <w:rPr>
                <w:rFonts w:cstheme="minorHAnsi"/>
                <w:i/>
                <w:sz w:val="20"/>
                <w:szCs w:val="20"/>
                <w:lang w:val="en-US"/>
              </w:rPr>
              <w:t>Mechanisms for involvement into vocational education of those who left behind the education system are created</w:t>
            </w:r>
          </w:p>
        </w:tc>
        <w:tc>
          <w:tcPr>
            <w:tcW w:w="1610" w:type="dxa"/>
          </w:tcPr>
          <w:p w:rsidR="000B5DC4" w:rsidRPr="00FD3495" w:rsidRDefault="000B5DC4" w:rsidP="000B5DC4">
            <w:pPr>
              <w:spacing w:line="276" w:lineRule="auto"/>
              <w:rPr>
                <w:rFonts w:cstheme="minorHAnsi"/>
                <w:i/>
                <w:sz w:val="20"/>
                <w:szCs w:val="20"/>
                <w:lang w:val="en-US"/>
              </w:rPr>
            </w:pPr>
            <w:r w:rsidRPr="00FD3495">
              <w:rPr>
                <w:rFonts w:cstheme="minorHAnsi"/>
                <w:i/>
                <w:sz w:val="20"/>
                <w:szCs w:val="20"/>
                <w:lang w:val="en-US"/>
              </w:rPr>
              <w:t>The Ministry of Education, Science, Culture and Sports of Georgia;</w:t>
            </w:r>
          </w:p>
          <w:p w:rsidR="000B5DC4" w:rsidRPr="00FD3495" w:rsidRDefault="000B5DC4" w:rsidP="000B5DC4">
            <w:pPr>
              <w:spacing w:line="276" w:lineRule="auto"/>
              <w:rPr>
                <w:rFonts w:cstheme="minorHAnsi"/>
                <w:i/>
                <w:sz w:val="20"/>
                <w:szCs w:val="20"/>
                <w:lang w:val="en-US"/>
              </w:rPr>
            </w:pPr>
          </w:p>
          <w:p w:rsidR="000B5DC4" w:rsidRPr="00FD3495" w:rsidRDefault="000B5DC4" w:rsidP="000B5DC4">
            <w:pPr>
              <w:spacing w:line="276" w:lineRule="auto"/>
              <w:rPr>
                <w:rFonts w:cstheme="minorHAnsi"/>
                <w:i/>
                <w:sz w:val="20"/>
                <w:szCs w:val="20"/>
                <w:lang w:val="en-US"/>
              </w:rPr>
            </w:pPr>
            <w:r w:rsidRPr="00FD3495">
              <w:rPr>
                <w:rFonts w:cstheme="minorHAnsi"/>
                <w:i/>
                <w:sz w:val="20"/>
                <w:szCs w:val="20"/>
                <w:lang w:val="en-US"/>
              </w:rPr>
              <w:t>LEPL National Center for Education Quality Enhancement</w:t>
            </w:r>
          </w:p>
          <w:p w:rsidR="000B5DC4" w:rsidRPr="00FD3495" w:rsidRDefault="000B5DC4" w:rsidP="000B5DC4">
            <w:pPr>
              <w:spacing w:line="276" w:lineRule="auto"/>
              <w:rPr>
                <w:rFonts w:cstheme="minorHAnsi"/>
                <w:i/>
                <w:sz w:val="20"/>
                <w:szCs w:val="20"/>
                <w:lang w:val="en-US"/>
              </w:rPr>
            </w:pPr>
          </w:p>
        </w:tc>
        <w:tc>
          <w:tcPr>
            <w:tcW w:w="683" w:type="dxa"/>
          </w:tcPr>
          <w:p w:rsidR="000B5DC4" w:rsidRPr="00FD3495" w:rsidRDefault="000B5DC4" w:rsidP="000B5DC4">
            <w:pPr>
              <w:spacing w:line="276" w:lineRule="auto"/>
              <w:rPr>
                <w:rFonts w:cstheme="minorHAnsi"/>
                <w:i/>
                <w:sz w:val="20"/>
                <w:szCs w:val="20"/>
                <w:lang w:val="en-US"/>
              </w:rPr>
            </w:pPr>
            <w:r w:rsidRPr="00FD3495">
              <w:rPr>
                <w:rFonts w:cstheme="minorHAnsi"/>
                <w:i/>
                <w:sz w:val="20"/>
                <w:szCs w:val="20"/>
                <w:lang w:val="en-US"/>
              </w:rPr>
              <w:t>2017-2018</w:t>
            </w:r>
          </w:p>
        </w:tc>
        <w:tc>
          <w:tcPr>
            <w:tcW w:w="4532" w:type="dxa"/>
          </w:tcPr>
          <w:p w:rsidR="000B5DC4" w:rsidRPr="00FD3495" w:rsidRDefault="000B5DC4" w:rsidP="000B5DC4">
            <w:pPr>
              <w:spacing w:line="276" w:lineRule="auto"/>
              <w:jc w:val="both"/>
              <w:rPr>
                <w:rFonts w:cstheme="minorHAnsi"/>
                <w:sz w:val="20"/>
                <w:szCs w:val="20"/>
                <w:highlight w:val="yellow"/>
                <w:lang w:val="en-US"/>
              </w:rPr>
            </w:pPr>
            <w:r w:rsidRPr="00FD3495">
              <w:rPr>
                <w:rFonts w:cstheme="minorHAnsi"/>
                <w:sz w:val="20"/>
                <w:szCs w:val="20"/>
                <w:highlight w:val="yellow"/>
                <w:lang w:val="en-US"/>
              </w:rPr>
              <w:t>Status: Partly accomplished</w:t>
            </w:r>
          </w:p>
          <w:p w:rsidR="000B5DC4" w:rsidRPr="00FD3495" w:rsidRDefault="000B5DC4" w:rsidP="000B5DC4">
            <w:pPr>
              <w:spacing w:line="276" w:lineRule="auto"/>
              <w:jc w:val="both"/>
              <w:rPr>
                <w:rFonts w:cstheme="minorHAnsi"/>
                <w:sz w:val="20"/>
                <w:szCs w:val="20"/>
                <w:highlight w:val="yellow"/>
                <w:lang w:val="en-US"/>
              </w:rPr>
            </w:pPr>
          </w:p>
          <w:p w:rsidR="000B5DC4" w:rsidRPr="00FD3495" w:rsidRDefault="000B5DC4" w:rsidP="000B5DC4">
            <w:pPr>
              <w:spacing w:line="276" w:lineRule="auto"/>
              <w:jc w:val="both"/>
              <w:rPr>
                <w:rFonts w:cstheme="minorHAnsi"/>
                <w:sz w:val="20"/>
                <w:szCs w:val="20"/>
                <w:lang w:val="en-US"/>
              </w:rPr>
            </w:pPr>
            <w:r>
              <w:rPr>
                <w:rFonts w:cstheme="minorHAnsi"/>
                <w:sz w:val="20"/>
                <w:szCs w:val="20"/>
                <w:lang w:val="en-US"/>
              </w:rPr>
              <w:t>N</w:t>
            </w:r>
            <w:r w:rsidRPr="00AC36BE">
              <w:rPr>
                <w:rFonts w:cstheme="minorHAnsi"/>
                <w:sz w:val="20"/>
                <w:szCs w:val="20"/>
                <w:lang w:val="en-US"/>
              </w:rPr>
              <w:t>ew Georgian law on vocational education opens the way to the different targeted groups to get opportunities in life long perspective. By developing adult education system  it will be possible for any citizens of Georgia, including those who were left without getting the basic education, to be enrolled in short courses and get certification or get the opportunity to recognize non formal and informal education</w:t>
            </w:r>
          </w:p>
        </w:tc>
      </w:tr>
    </w:tbl>
    <w:tbl>
      <w:tblPr>
        <w:tblpPr w:leftFromText="180" w:rightFromText="180" w:vertAnchor="text" w:horzAnchor="margin" w:tblpXSpec="center" w:tblpY="1"/>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2070"/>
        <w:gridCol w:w="1620"/>
        <w:gridCol w:w="720"/>
        <w:gridCol w:w="4935"/>
      </w:tblGrid>
      <w:tr w:rsidR="000B5DC4" w:rsidRPr="008B396A" w:rsidTr="000B5DC4">
        <w:trPr>
          <w:trHeight w:val="140"/>
        </w:trPr>
        <w:tc>
          <w:tcPr>
            <w:tcW w:w="11155" w:type="dxa"/>
            <w:gridSpan w:val="5"/>
            <w:shd w:val="clear" w:color="auto" w:fill="auto"/>
          </w:tcPr>
          <w:p w:rsidR="000B5DC4" w:rsidRPr="008B396A" w:rsidRDefault="000B5DC4" w:rsidP="000B5DC4">
            <w:pPr>
              <w:spacing w:line="276" w:lineRule="auto"/>
              <w:rPr>
                <w:rFonts w:asciiTheme="majorHAnsi" w:hAnsiTheme="majorHAnsi" w:cstheme="majorHAnsi"/>
                <w:b/>
                <w:i/>
                <w:sz w:val="20"/>
                <w:szCs w:val="20"/>
                <w:lang w:val="ka-GE"/>
              </w:rPr>
            </w:pPr>
            <w:r w:rsidRPr="008B396A">
              <w:rPr>
                <w:rFonts w:asciiTheme="majorHAnsi" w:hAnsiTheme="majorHAnsi" w:cstheme="majorHAnsi"/>
                <w:b/>
                <w:i/>
                <w:sz w:val="20"/>
                <w:szCs w:val="20"/>
              </w:rPr>
              <w:lastRenderedPageBreak/>
              <w:t xml:space="preserve">Task </w:t>
            </w:r>
            <w:r w:rsidRPr="008B396A">
              <w:rPr>
                <w:rFonts w:asciiTheme="majorHAnsi" w:hAnsiTheme="majorHAnsi" w:cstheme="majorHAnsi"/>
                <w:b/>
                <w:i/>
                <w:sz w:val="20"/>
                <w:szCs w:val="20"/>
                <w:lang w:val="ka-GE"/>
              </w:rPr>
              <w:t>2. Creating flexible teaching programs, models and services that are adapted to the needs of different target groups, including adults;</w:t>
            </w:r>
          </w:p>
        </w:tc>
      </w:tr>
      <w:tr w:rsidR="000B5DC4" w:rsidRPr="008B396A" w:rsidTr="000B5DC4">
        <w:trPr>
          <w:trHeight w:val="140"/>
        </w:trPr>
        <w:tc>
          <w:tcPr>
            <w:tcW w:w="1810" w:type="dxa"/>
            <w:shd w:val="clear" w:color="auto" w:fill="auto"/>
          </w:tcPr>
          <w:p w:rsidR="000B5DC4" w:rsidRPr="00D8157D" w:rsidRDefault="000B5DC4" w:rsidP="000B5DC4">
            <w:pPr>
              <w:spacing w:line="276" w:lineRule="auto"/>
              <w:rPr>
                <w:rFonts w:cstheme="minorHAnsi"/>
                <w:i/>
                <w:sz w:val="20"/>
                <w:szCs w:val="20"/>
                <w:lang w:val="ka-GE"/>
              </w:rPr>
            </w:pPr>
            <w:r w:rsidRPr="00D8157D">
              <w:rPr>
                <w:rFonts w:cstheme="minorHAnsi"/>
                <w:i/>
                <w:sz w:val="20"/>
                <w:szCs w:val="20"/>
                <w:lang w:val="ka-GE"/>
              </w:rPr>
              <w:t>Activity 2.1 Development/</w:t>
            </w:r>
            <w:r w:rsidRPr="00D8157D">
              <w:rPr>
                <w:rFonts w:cstheme="minorHAnsi"/>
                <w:i/>
                <w:sz w:val="20"/>
                <w:szCs w:val="20"/>
              </w:rPr>
              <w:t>i</w:t>
            </w:r>
            <w:r w:rsidRPr="00D8157D">
              <w:rPr>
                <w:rFonts w:cstheme="minorHAnsi"/>
                <w:i/>
                <w:sz w:val="20"/>
                <w:szCs w:val="20"/>
                <w:lang w:val="ka-GE"/>
              </w:rPr>
              <w:t>mp</w:t>
            </w:r>
            <w:r w:rsidRPr="00D8157D">
              <w:rPr>
                <w:rFonts w:cstheme="minorHAnsi"/>
                <w:i/>
                <w:sz w:val="20"/>
                <w:szCs w:val="20"/>
              </w:rPr>
              <w:t>lementation of a m</w:t>
            </w:r>
            <w:r w:rsidRPr="00D8157D">
              <w:rPr>
                <w:rFonts w:cstheme="minorHAnsi"/>
                <w:i/>
                <w:sz w:val="20"/>
                <w:szCs w:val="20"/>
                <w:lang w:val="ka-GE"/>
              </w:rPr>
              <w:t xml:space="preserve">odel of teaching adults within vocational education </w:t>
            </w:r>
          </w:p>
        </w:tc>
        <w:tc>
          <w:tcPr>
            <w:tcW w:w="2070" w:type="dxa"/>
            <w:shd w:val="clear" w:color="auto" w:fill="auto"/>
          </w:tcPr>
          <w:p w:rsidR="000B5DC4" w:rsidRPr="008B396A" w:rsidRDefault="000B5DC4" w:rsidP="000B5DC4">
            <w:pPr>
              <w:spacing w:line="276" w:lineRule="auto"/>
              <w:rPr>
                <w:rFonts w:asciiTheme="majorHAnsi" w:hAnsiTheme="majorHAnsi" w:cstheme="majorHAnsi"/>
                <w:i/>
                <w:sz w:val="20"/>
                <w:szCs w:val="20"/>
              </w:rPr>
            </w:pPr>
            <w:r w:rsidRPr="008B396A">
              <w:rPr>
                <w:rFonts w:asciiTheme="majorHAnsi" w:hAnsiTheme="majorHAnsi" w:cstheme="majorHAnsi"/>
                <w:i/>
                <w:sz w:val="20"/>
                <w:szCs w:val="20"/>
              </w:rPr>
              <w:t xml:space="preserve">Model of teaching adults within vocational education is created </w:t>
            </w:r>
          </w:p>
        </w:tc>
        <w:tc>
          <w:tcPr>
            <w:tcW w:w="1620" w:type="dxa"/>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8B396A">
              <w:rPr>
                <w:rFonts w:asciiTheme="majorHAnsi" w:hAnsiTheme="majorHAnsi" w:cstheme="majorHAnsi"/>
                <w:i/>
                <w:sz w:val="20"/>
                <w:szCs w:val="20"/>
                <w:lang w:val="ka-GE"/>
              </w:rPr>
              <w:t>Ministry of Education, Science, Culture And Sport of Georgia;</w:t>
            </w:r>
          </w:p>
        </w:tc>
        <w:tc>
          <w:tcPr>
            <w:tcW w:w="720" w:type="dxa"/>
            <w:shd w:val="clear" w:color="auto" w:fill="auto"/>
          </w:tcPr>
          <w:p w:rsidR="000B5DC4" w:rsidRPr="008B396A" w:rsidRDefault="000B5DC4" w:rsidP="000B5DC4">
            <w:pPr>
              <w:spacing w:line="276" w:lineRule="auto"/>
              <w:ind w:left="-282" w:firstLine="282"/>
              <w:jc w:val="center"/>
              <w:rPr>
                <w:rFonts w:asciiTheme="majorHAnsi" w:hAnsiTheme="majorHAnsi" w:cstheme="majorHAnsi"/>
                <w:i/>
                <w:sz w:val="20"/>
                <w:szCs w:val="20"/>
              </w:rPr>
            </w:pPr>
            <w:r w:rsidRPr="008B396A">
              <w:rPr>
                <w:rFonts w:asciiTheme="majorHAnsi" w:hAnsiTheme="majorHAnsi" w:cstheme="majorHAnsi"/>
                <w:i/>
                <w:sz w:val="20"/>
                <w:szCs w:val="20"/>
                <w:lang w:val="ka-GE"/>
              </w:rPr>
              <w:t>2017-2018</w:t>
            </w:r>
          </w:p>
        </w:tc>
        <w:tc>
          <w:tcPr>
            <w:tcW w:w="4935" w:type="dxa"/>
            <w:shd w:val="clear" w:color="auto" w:fill="auto"/>
          </w:tcPr>
          <w:p w:rsidR="000B5DC4" w:rsidRPr="008B396A" w:rsidRDefault="000B5DC4" w:rsidP="000B5DC4">
            <w:pPr>
              <w:spacing w:line="276" w:lineRule="auto"/>
              <w:jc w:val="both"/>
              <w:rPr>
                <w:rFonts w:asciiTheme="majorHAnsi" w:hAnsiTheme="majorHAnsi" w:cstheme="majorHAnsi"/>
                <w:sz w:val="20"/>
                <w:szCs w:val="20"/>
                <w:lang w:val="ka-GE"/>
              </w:rPr>
            </w:pPr>
            <w:r w:rsidRPr="008B396A">
              <w:rPr>
                <w:rFonts w:asciiTheme="majorHAnsi" w:hAnsiTheme="majorHAnsi" w:cstheme="majorHAnsi"/>
                <w:sz w:val="20"/>
                <w:szCs w:val="20"/>
                <w:highlight w:val="yellow"/>
              </w:rPr>
              <w:t>Status</w:t>
            </w:r>
            <w:r w:rsidRPr="008B396A">
              <w:rPr>
                <w:rFonts w:asciiTheme="majorHAnsi" w:hAnsiTheme="majorHAnsi" w:cstheme="majorHAnsi"/>
                <w:sz w:val="20"/>
                <w:szCs w:val="20"/>
                <w:highlight w:val="yellow"/>
                <w:lang w:val="ka-GE"/>
              </w:rPr>
              <w:t xml:space="preserve">: </w:t>
            </w:r>
            <w:r w:rsidRPr="008B396A">
              <w:rPr>
                <w:rFonts w:asciiTheme="majorHAnsi" w:hAnsiTheme="majorHAnsi" w:cstheme="majorHAnsi"/>
                <w:sz w:val="20"/>
                <w:szCs w:val="20"/>
                <w:highlight w:val="yellow"/>
              </w:rPr>
              <w:t>Partly accomplished</w:t>
            </w:r>
          </w:p>
          <w:p w:rsidR="000B5DC4" w:rsidRPr="008B396A" w:rsidRDefault="000B5DC4" w:rsidP="000B5DC4">
            <w:pPr>
              <w:spacing w:line="276" w:lineRule="auto"/>
              <w:jc w:val="both"/>
              <w:rPr>
                <w:rFonts w:asciiTheme="majorHAnsi" w:hAnsiTheme="majorHAnsi" w:cstheme="majorHAnsi"/>
                <w:i/>
                <w:sz w:val="20"/>
                <w:szCs w:val="20"/>
                <w:lang w:val="ka-GE"/>
              </w:rPr>
            </w:pPr>
            <w:r w:rsidRPr="00D8157D">
              <w:rPr>
                <w:rFonts w:cstheme="minorHAnsi"/>
                <w:sz w:val="20"/>
                <w:szCs w:val="20"/>
                <w:lang w:val="ka-GE"/>
              </w:rPr>
              <w:t xml:space="preserve">From 2018 working on the development of the education of adults within vocational education started which means formalizing programs of vocational training and retraining. In the </w:t>
            </w:r>
            <w:r w:rsidRPr="00D8157D">
              <w:rPr>
                <w:rFonts w:cstheme="minorHAnsi"/>
                <w:sz w:val="20"/>
                <w:szCs w:val="20"/>
              </w:rPr>
              <w:t xml:space="preserve">VET </w:t>
            </w:r>
            <w:r w:rsidRPr="00D8157D">
              <w:rPr>
                <w:rFonts w:cstheme="minorHAnsi"/>
                <w:sz w:val="20"/>
                <w:szCs w:val="20"/>
                <w:lang w:val="ka-GE"/>
              </w:rPr>
              <w:t xml:space="preserve">department </w:t>
            </w:r>
            <w:r w:rsidRPr="00D8157D">
              <w:rPr>
                <w:rFonts w:cstheme="minorHAnsi"/>
                <w:sz w:val="20"/>
                <w:szCs w:val="20"/>
              </w:rPr>
              <w:t>adult education division was established. According to the prepared vision, for delivering services of training and retraining not only the requisites of educational institutions will be used but the experience of the sector of non-nformal education as well</w:t>
            </w:r>
            <w:r w:rsidRPr="00D8157D">
              <w:rPr>
                <w:rFonts w:cstheme="minorHAnsi"/>
                <w:sz w:val="20"/>
                <w:szCs w:val="20"/>
                <w:lang w:val="ka-GE"/>
              </w:rPr>
              <w:t>. Special attention will be paid on training-centres of private companies that are proposed by a new law on vocational education to formalize programs of vocational training and retraining</w:t>
            </w:r>
            <w:r w:rsidRPr="00D8157D">
              <w:rPr>
                <w:rFonts w:cstheme="minorHAnsi"/>
                <w:sz w:val="20"/>
                <w:szCs w:val="20"/>
              </w:rPr>
              <w:t xml:space="preserve"> </w:t>
            </w:r>
            <w:r w:rsidRPr="00D8157D">
              <w:rPr>
                <w:rFonts w:cstheme="minorHAnsi"/>
                <w:sz w:val="20"/>
                <w:szCs w:val="20"/>
                <w:lang w:val="ka-GE"/>
              </w:rPr>
              <w:t>(</w:t>
            </w:r>
            <w:r w:rsidRPr="00D8157D">
              <w:rPr>
                <w:rFonts w:cstheme="minorHAnsi"/>
                <w:sz w:val="20"/>
                <w:szCs w:val="20"/>
              </w:rPr>
              <w:t>which should be voluntary</w:t>
            </w:r>
            <w:r w:rsidRPr="00D8157D">
              <w:rPr>
                <w:rFonts w:cstheme="minorHAnsi"/>
                <w:sz w:val="20"/>
                <w:szCs w:val="20"/>
                <w:lang w:val="ka-GE"/>
              </w:rPr>
              <w:t xml:space="preserve">) </w:t>
            </w:r>
            <w:r w:rsidRPr="00D8157D">
              <w:rPr>
                <w:rFonts w:cstheme="minorHAnsi"/>
                <w:sz w:val="20"/>
                <w:szCs w:val="20"/>
              </w:rPr>
              <w:t>and issuing certificates acknowledged by the state based on it.</w:t>
            </w:r>
          </w:p>
        </w:tc>
      </w:tr>
      <w:tr w:rsidR="000B5DC4" w:rsidRPr="008B396A" w:rsidTr="000B5DC4">
        <w:trPr>
          <w:trHeight w:val="140"/>
        </w:trPr>
        <w:tc>
          <w:tcPr>
            <w:tcW w:w="1810" w:type="dxa"/>
            <w:shd w:val="clear" w:color="auto" w:fill="auto"/>
          </w:tcPr>
          <w:p w:rsidR="000B5DC4" w:rsidRPr="008B396A" w:rsidRDefault="000B5DC4" w:rsidP="000B5DC4">
            <w:pPr>
              <w:spacing w:line="276" w:lineRule="auto"/>
              <w:rPr>
                <w:rFonts w:asciiTheme="majorHAnsi" w:hAnsiTheme="majorHAnsi" w:cstheme="majorHAnsi"/>
                <w:i/>
                <w:sz w:val="20"/>
                <w:szCs w:val="20"/>
              </w:rPr>
            </w:pPr>
            <w:r w:rsidRPr="00D8157D">
              <w:rPr>
                <w:rFonts w:cstheme="minorHAnsi"/>
                <w:i/>
                <w:sz w:val="20"/>
                <w:szCs w:val="20"/>
              </w:rPr>
              <w:t xml:space="preserve">Activity 2.2 </w:t>
            </w:r>
            <w:r w:rsidRPr="00D8157D">
              <w:rPr>
                <w:rFonts w:cstheme="minorHAnsi"/>
                <w:i/>
                <w:sz w:val="20"/>
                <w:szCs w:val="20"/>
                <w:lang w:val="ka-GE"/>
              </w:rPr>
              <w:t>Imp</w:t>
            </w:r>
            <w:r w:rsidRPr="00D8157D">
              <w:rPr>
                <w:rFonts w:cstheme="minorHAnsi"/>
                <w:i/>
                <w:sz w:val="20"/>
                <w:szCs w:val="20"/>
              </w:rPr>
              <w:t>lementation of educational programs focused on the needs of different target groups (Persons with disabilities/special educational needs, internally displaced persons, socially vulnerable persons etc.) and d</w:t>
            </w:r>
            <w:r w:rsidRPr="00D8157D">
              <w:rPr>
                <w:rFonts w:cstheme="minorHAnsi"/>
                <w:i/>
                <w:sz w:val="20"/>
                <w:szCs w:val="20"/>
                <w:lang w:val="ka-GE"/>
              </w:rPr>
              <w:t>evelopment/</w:t>
            </w:r>
            <w:r w:rsidRPr="00D8157D">
              <w:rPr>
                <w:rFonts w:cstheme="minorHAnsi"/>
                <w:i/>
                <w:sz w:val="20"/>
                <w:szCs w:val="20"/>
              </w:rPr>
              <w:t>i</w:t>
            </w:r>
            <w:r w:rsidRPr="00D8157D">
              <w:rPr>
                <w:rFonts w:cstheme="minorHAnsi"/>
                <w:i/>
                <w:sz w:val="20"/>
                <w:szCs w:val="20"/>
                <w:lang w:val="ka-GE"/>
              </w:rPr>
              <w:t>mp</w:t>
            </w:r>
            <w:r w:rsidRPr="00D8157D">
              <w:rPr>
                <w:rFonts w:cstheme="minorHAnsi"/>
                <w:i/>
                <w:sz w:val="20"/>
                <w:szCs w:val="20"/>
              </w:rPr>
              <w:t>lementation of additional services; access to educational resources,  special education teachers and dormitories</w:t>
            </w:r>
          </w:p>
        </w:tc>
        <w:tc>
          <w:tcPr>
            <w:tcW w:w="2070" w:type="dxa"/>
            <w:shd w:val="clear" w:color="auto" w:fill="auto"/>
          </w:tcPr>
          <w:p w:rsidR="000B5DC4" w:rsidRPr="008B396A" w:rsidRDefault="000B5DC4" w:rsidP="000B5DC4">
            <w:pPr>
              <w:spacing w:line="276" w:lineRule="auto"/>
              <w:rPr>
                <w:rFonts w:asciiTheme="majorHAnsi" w:hAnsiTheme="majorHAnsi" w:cstheme="majorHAnsi"/>
                <w:i/>
                <w:sz w:val="20"/>
                <w:szCs w:val="20"/>
              </w:rPr>
            </w:pPr>
            <w:r w:rsidRPr="008B396A">
              <w:rPr>
                <w:rFonts w:asciiTheme="majorHAnsi" w:hAnsiTheme="majorHAnsi" w:cstheme="majorHAnsi"/>
                <w:i/>
                <w:sz w:val="20"/>
                <w:szCs w:val="20"/>
              </w:rPr>
              <w:t xml:space="preserve">Vocational education is accessible to every target group </w:t>
            </w:r>
          </w:p>
        </w:tc>
        <w:tc>
          <w:tcPr>
            <w:tcW w:w="1620" w:type="dxa"/>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8B396A">
              <w:rPr>
                <w:rFonts w:asciiTheme="majorHAnsi" w:hAnsiTheme="majorHAnsi" w:cstheme="majorHAnsi"/>
                <w:i/>
                <w:sz w:val="20"/>
                <w:szCs w:val="20"/>
                <w:lang w:val="ka-GE"/>
              </w:rPr>
              <w:t>Ministry of Education, Science, Culture And Sport of Georgia;</w:t>
            </w:r>
          </w:p>
          <w:p w:rsidR="000B5DC4" w:rsidRPr="008B396A" w:rsidRDefault="000B5DC4" w:rsidP="000B5DC4">
            <w:pPr>
              <w:spacing w:line="276" w:lineRule="auto"/>
              <w:rPr>
                <w:rFonts w:asciiTheme="majorHAnsi" w:hAnsiTheme="majorHAnsi" w:cstheme="majorHAnsi"/>
                <w:i/>
                <w:sz w:val="20"/>
                <w:szCs w:val="20"/>
              </w:rPr>
            </w:pPr>
            <w:r w:rsidRPr="008B396A">
              <w:rPr>
                <w:rFonts w:asciiTheme="majorHAnsi" w:hAnsiTheme="majorHAnsi" w:cstheme="majorHAnsi"/>
                <w:i/>
                <w:sz w:val="20"/>
                <w:szCs w:val="20"/>
              </w:rPr>
              <w:t>Educational institutions</w:t>
            </w:r>
          </w:p>
        </w:tc>
        <w:tc>
          <w:tcPr>
            <w:tcW w:w="720" w:type="dxa"/>
            <w:shd w:val="clear" w:color="auto" w:fill="auto"/>
          </w:tcPr>
          <w:p w:rsidR="000B5DC4" w:rsidRPr="008B396A" w:rsidRDefault="000B5DC4" w:rsidP="000B5DC4">
            <w:pPr>
              <w:spacing w:line="276" w:lineRule="auto"/>
              <w:ind w:left="-282" w:firstLine="282"/>
              <w:jc w:val="center"/>
              <w:rPr>
                <w:rFonts w:asciiTheme="majorHAnsi" w:hAnsiTheme="majorHAnsi" w:cstheme="majorHAnsi"/>
                <w:i/>
                <w:sz w:val="20"/>
                <w:szCs w:val="20"/>
              </w:rPr>
            </w:pPr>
            <w:r w:rsidRPr="008B396A">
              <w:rPr>
                <w:rFonts w:asciiTheme="majorHAnsi" w:hAnsiTheme="majorHAnsi" w:cstheme="majorHAnsi"/>
                <w:i/>
                <w:sz w:val="20"/>
                <w:szCs w:val="20"/>
                <w:lang w:val="ka-GE"/>
              </w:rPr>
              <w:t>2017-2018</w:t>
            </w:r>
          </w:p>
        </w:tc>
        <w:tc>
          <w:tcPr>
            <w:tcW w:w="4935" w:type="dxa"/>
            <w:shd w:val="clear" w:color="auto" w:fill="auto"/>
          </w:tcPr>
          <w:p w:rsidR="000B5DC4" w:rsidRPr="008B396A" w:rsidRDefault="000B5DC4" w:rsidP="000B5DC4">
            <w:pPr>
              <w:spacing w:line="276" w:lineRule="auto"/>
              <w:jc w:val="both"/>
              <w:rPr>
                <w:rFonts w:asciiTheme="majorHAnsi" w:hAnsiTheme="majorHAnsi" w:cstheme="majorHAnsi"/>
                <w:sz w:val="20"/>
                <w:szCs w:val="20"/>
                <w:lang w:val="ka-GE"/>
              </w:rPr>
            </w:pPr>
            <w:r w:rsidRPr="008B396A">
              <w:rPr>
                <w:rFonts w:asciiTheme="majorHAnsi" w:hAnsiTheme="majorHAnsi" w:cstheme="majorHAnsi"/>
                <w:sz w:val="20"/>
                <w:szCs w:val="20"/>
                <w:highlight w:val="yellow"/>
              </w:rPr>
              <w:t>Status</w:t>
            </w:r>
            <w:r w:rsidRPr="008B396A">
              <w:rPr>
                <w:rFonts w:asciiTheme="majorHAnsi" w:hAnsiTheme="majorHAnsi" w:cstheme="majorHAnsi"/>
                <w:sz w:val="20"/>
                <w:szCs w:val="20"/>
                <w:highlight w:val="yellow"/>
                <w:lang w:val="ka-GE"/>
              </w:rPr>
              <w:t xml:space="preserve">: </w:t>
            </w:r>
            <w:r w:rsidRPr="008B396A">
              <w:rPr>
                <w:rFonts w:asciiTheme="majorHAnsi" w:hAnsiTheme="majorHAnsi" w:cstheme="majorHAnsi"/>
                <w:sz w:val="20"/>
                <w:szCs w:val="20"/>
                <w:highlight w:val="yellow"/>
              </w:rPr>
              <w:t xml:space="preserve"> Partly accomplished</w:t>
            </w:r>
          </w:p>
          <w:p w:rsidR="000B5DC4" w:rsidRDefault="000B5DC4" w:rsidP="000B5DC4">
            <w:pPr>
              <w:spacing w:line="276" w:lineRule="auto"/>
              <w:jc w:val="both"/>
              <w:rPr>
                <w:rFonts w:ascii="Sylfaen" w:hAnsi="Sylfaen" w:cstheme="minorHAnsi"/>
                <w:sz w:val="20"/>
                <w:szCs w:val="20"/>
                <w:lang w:val="ka-GE"/>
              </w:rPr>
            </w:pPr>
            <w:r w:rsidRPr="00D8157D">
              <w:rPr>
                <w:rFonts w:cstheme="minorHAnsi"/>
                <w:sz w:val="20"/>
                <w:szCs w:val="20"/>
                <w:lang w:val="ka-GE"/>
              </w:rPr>
              <w:t xml:space="preserve">One of the priorities of the reform of vocational education is ensuring universal access </w:t>
            </w:r>
            <w:r w:rsidRPr="00D8157D">
              <w:rPr>
                <w:rFonts w:cstheme="minorHAnsi"/>
                <w:sz w:val="20"/>
                <w:szCs w:val="20"/>
              </w:rPr>
              <w:t>to</w:t>
            </w:r>
            <w:r w:rsidRPr="00D8157D">
              <w:rPr>
                <w:rFonts w:cstheme="minorHAnsi"/>
                <w:sz w:val="20"/>
                <w:szCs w:val="20"/>
                <w:lang w:val="ka-GE"/>
              </w:rPr>
              <w:t xml:space="preserve"> vocational education. Therefore, within the reform of vocational education the needs of different vulnerable groups, such as persons with disabilities and special educational needs, national minorities, internally displaced persons, socially vulnerable persons is taken into account. </w:t>
            </w:r>
          </w:p>
          <w:p w:rsidR="000B5DC4" w:rsidRPr="00D8157D" w:rsidRDefault="000B5DC4" w:rsidP="000B5DC4">
            <w:pPr>
              <w:spacing w:line="276" w:lineRule="auto"/>
              <w:jc w:val="both"/>
              <w:rPr>
                <w:rFonts w:cstheme="minorHAnsi"/>
                <w:sz w:val="20"/>
                <w:szCs w:val="20"/>
                <w:lang w:val="ka-GE"/>
              </w:rPr>
            </w:pPr>
            <w:r w:rsidRPr="00D8157D">
              <w:rPr>
                <w:rFonts w:cstheme="minorHAnsi"/>
                <w:sz w:val="20"/>
                <w:szCs w:val="20"/>
                <w:lang w:val="ka-GE"/>
              </w:rPr>
              <w:t xml:space="preserve">For this purpose various services (sign language translators, assistant workers, specialists of inclusive education) were introduced in public vocational education institutions, adapted teaching materials were developed, special trainings for teachers were planned and conducted. The number of students with special educational needs accepted on vocational programs in 2017-2018 reached 500. </w:t>
            </w:r>
            <w:r w:rsidRPr="00D8157D">
              <w:rPr>
                <w:rFonts w:cstheme="minorHAnsi"/>
                <w:sz w:val="20"/>
                <w:szCs w:val="20"/>
              </w:rPr>
              <w:t>Audio versions of 26 books were created i</w:t>
            </w:r>
            <w:r w:rsidRPr="00D8157D">
              <w:rPr>
                <w:rFonts w:cstheme="minorHAnsi"/>
                <w:sz w:val="20"/>
                <w:szCs w:val="20"/>
                <w:lang w:val="ka-GE"/>
              </w:rPr>
              <w:t xml:space="preserve">n order to support the teaching process of the students with blindness, weak eyesight, dyslexia and other disorders accepted on vocational programs;  </w:t>
            </w:r>
          </w:p>
          <w:p w:rsidR="000B5DC4" w:rsidRPr="00D8157D" w:rsidRDefault="000B5DC4" w:rsidP="000B5DC4">
            <w:pPr>
              <w:spacing w:line="276" w:lineRule="auto"/>
              <w:jc w:val="both"/>
              <w:rPr>
                <w:rFonts w:cstheme="minorHAnsi"/>
                <w:sz w:val="20"/>
                <w:szCs w:val="20"/>
                <w:lang w:val="ka-GE"/>
              </w:rPr>
            </w:pPr>
            <w:r w:rsidRPr="00D8157D">
              <w:rPr>
                <w:rFonts w:cstheme="minorHAnsi"/>
                <w:sz w:val="20"/>
                <w:szCs w:val="20"/>
                <w:lang w:val="ka-GE"/>
              </w:rPr>
              <w:t>From 2016</w:t>
            </w:r>
            <w:r>
              <w:rPr>
                <w:rFonts w:cstheme="minorHAnsi"/>
                <w:sz w:val="20"/>
                <w:szCs w:val="20"/>
              </w:rPr>
              <w:t xml:space="preserve">, </w:t>
            </w:r>
            <w:r w:rsidRPr="00D8157D">
              <w:rPr>
                <w:rFonts w:cstheme="minorHAnsi"/>
                <w:sz w:val="20"/>
                <w:szCs w:val="20"/>
                <w:lang w:val="ka-GE"/>
              </w:rPr>
              <w:t xml:space="preserve">members of ethnic minorities are </w:t>
            </w:r>
            <w:r>
              <w:rPr>
                <w:rFonts w:cstheme="minorHAnsi"/>
                <w:sz w:val="20"/>
                <w:szCs w:val="20"/>
              </w:rPr>
              <w:t>can apply to the</w:t>
            </w:r>
            <w:r w:rsidRPr="00D8157D">
              <w:rPr>
                <w:rFonts w:cstheme="minorHAnsi"/>
                <w:sz w:val="20"/>
                <w:szCs w:val="20"/>
                <w:lang w:val="ka-GE"/>
              </w:rPr>
              <w:t xml:space="preserve"> public educational institutions on the absis of Azerbaijani, Armenian and Russian language tests</w:t>
            </w:r>
            <w:r w:rsidRPr="00D8157D">
              <w:rPr>
                <w:rFonts w:cstheme="minorHAnsi"/>
                <w:sz w:val="20"/>
                <w:szCs w:val="20"/>
              </w:rPr>
              <w:t>,</w:t>
            </w:r>
            <w:r w:rsidRPr="00D8157D">
              <w:rPr>
                <w:rFonts w:cstheme="minorHAnsi"/>
                <w:sz w:val="20"/>
                <w:szCs w:val="20"/>
                <w:lang w:val="ka-GE"/>
              </w:rPr>
              <w:t xml:space="preserve"> afterthat they </w:t>
            </w:r>
            <w:r w:rsidRPr="00D8157D">
              <w:rPr>
                <w:rFonts w:cstheme="minorHAnsi"/>
                <w:sz w:val="20"/>
                <w:szCs w:val="20"/>
              </w:rPr>
              <w:t xml:space="preserve">pass the </w:t>
            </w:r>
            <w:r>
              <w:rPr>
                <w:rFonts w:cstheme="minorHAnsi"/>
                <w:sz w:val="20"/>
                <w:szCs w:val="20"/>
              </w:rPr>
              <w:t xml:space="preserve">Georgian language </w:t>
            </w:r>
            <w:r w:rsidRPr="00D8157D">
              <w:rPr>
                <w:rFonts w:cstheme="minorHAnsi"/>
                <w:sz w:val="20"/>
                <w:szCs w:val="20"/>
              </w:rPr>
              <w:t xml:space="preserve">module </w:t>
            </w:r>
            <w:r>
              <w:rPr>
                <w:rFonts w:cstheme="minorHAnsi"/>
                <w:sz w:val="20"/>
                <w:szCs w:val="20"/>
              </w:rPr>
              <w:t xml:space="preserve">and </w:t>
            </w:r>
            <w:r w:rsidRPr="00D8157D">
              <w:rPr>
                <w:rFonts w:cstheme="minorHAnsi"/>
                <w:sz w:val="20"/>
                <w:szCs w:val="20"/>
              </w:rPr>
              <w:t xml:space="preserve">continue studying on vocational education programs. In </w:t>
            </w:r>
            <w:r w:rsidRPr="00D8157D">
              <w:rPr>
                <w:rFonts w:cstheme="minorHAnsi"/>
                <w:sz w:val="20"/>
                <w:szCs w:val="20"/>
                <w:lang w:val="ka-GE"/>
              </w:rPr>
              <w:t>2017-2018</w:t>
            </w:r>
            <w:r w:rsidRPr="00D8157D">
              <w:rPr>
                <w:rFonts w:cstheme="minorHAnsi"/>
                <w:sz w:val="20"/>
                <w:szCs w:val="20"/>
              </w:rPr>
              <w:t xml:space="preserve"> up to 60 persons were accepted to </w:t>
            </w:r>
            <w:r w:rsidRPr="00D8157D">
              <w:rPr>
                <w:rFonts w:cstheme="minorHAnsi"/>
                <w:sz w:val="20"/>
                <w:szCs w:val="20"/>
                <w:lang w:val="ka-GE"/>
              </w:rPr>
              <w:t xml:space="preserve">public </w:t>
            </w:r>
            <w:r w:rsidRPr="00D8157D">
              <w:rPr>
                <w:rFonts w:cstheme="minorHAnsi"/>
                <w:sz w:val="20"/>
                <w:szCs w:val="20"/>
              </w:rPr>
              <w:t xml:space="preserve">vocational </w:t>
            </w:r>
            <w:r w:rsidRPr="00D8157D">
              <w:rPr>
                <w:rFonts w:cstheme="minorHAnsi"/>
                <w:sz w:val="20"/>
                <w:szCs w:val="20"/>
                <w:lang w:val="ka-GE"/>
              </w:rPr>
              <w:t>educational institutionson the b</w:t>
            </w:r>
            <w:r w:rsidRPr="00D8157D">
              <w:rPr>
                <w:rFonts w:cstheme="minorHAnsi"/>
                <w:sz w:val="20"/>
                <w:szCs w:val="20"/>
              </w:rPr>
              <w:t>a</w:t>
            </w:r>
            <w:r w:rsidRPr="00D8157D">
              <w:rPr>
                <w:rFonts w:cstheme="minorHAnsi"/>
                <w:sz w:val="20"/>
                <w:szCs w:val="20"/>
                <w:lang w:val="ka-GE"/>
              </w:rPr>
              <w:t xml:space="preserve">sis of </w:t>
            </w:r>
            <w:r w:rsidRPr="00D8157D">
              <w:rPr>
                <w:rFonts w:cstheme="minorHAnsi"/>
                <w:sz w:val="20"/>
                <w:szCs w:val="20"/>
              </w:rPr>
              <w:t>non-</w:t>
            </w:r>
            <w:r w:rsidRPr="00D8157D">
              <w:rPr>
                <w:rFonts w:cstheme="minorHAnsi"/>
                <w:sz w:val="20"/>
                <w:szCs w:val="20"/>
              </w:rPr>
              <w:lastRenderedPageBreak/>
              <w:t xml:space="preserve">Georgian language tests </w:t>
            </w:r>
            <w:r w:rsidRPr="00D8157D">
              <w:rPr>
                <w:rFonts w:cstheme="minorHAnsi"/>
                <w:sz w:val="20"/>
                <w:szCs w:val="20"/>
                <w:lang w:val="ka-GE"/>
              </w:rPr>
              <w:t>(</w:t>
            </w:r>
            <w:r w:rsidRPr="00D8157D">
              <w:rPr>
                <w:rFonts w:cstheme="minorHAnsi"/>
                <w:sz w:val="20"/>
                <w:szCs w:val="20"/>
              </w:rPr>
              <w:t xml:space="preserve">this number doesn’t include people accepted on the autumn of </w:t>
            </w:r>
            <w:r w:rsidRPr="00D8157D">
              <w:rPr>
                <w:rFonts w:cstheme="minorHAnsi"/>
                <w:sz w:val="20"/>
                <w:szCs w:val="20"/>
                <w:lang w:val="ka-GE"/>
              </w:rPr>
              <w:t xml:space="preserve">2018). </w:t>
            </w:r>
          </w:p>
          <w:p w:rsidR="000B5DC4" w:rsidRPr="00D8157D" w:rsidRDefault="000B5DC4" w:rsidP="000B5DC4">
            <w:pPr>
              <w:spacing w:line="276" w:lineRule="auto"/>
              <w:jc w:val="both"/>
              <w:rPr>
                <w:rFonts w:cstheme="minorHAnsi"/>
                <w:sz w:val="20"/>
                <w:szCs w:val="20"/>
              </w:rPr>
            </w:pPr>
            <w:r w:rsidRPr="00D8157D">
              <w:rPr>
                <w:rFonts w:cstheme="minorHAnsi"/>
                <w:sz w:val="20"/>
                <w:szCs w:val="20"/>
                <w:lang w:val="ka-GE"/>
              </w:rPr>
              <w:t>In order to support the access to vocational educational for internally displaced persons, Livelihood Agency LEPL with the partnership of the ministry covered the costs of transportation of internally displaced students on vocational education. Also, to support business activities of internally displaced personsa grant contest wa</w:t>
            </w:r>
            <w:r w:rsidRPr="00D8157D">
              <w:rPr>
                <w:rFonts w:cstheme="minorHAnsi"/>
                <w:sz w:val="20"/>
                <w:szCs w:val="20"/>
              </w:rPr>
              <w:t xml:space="preserve">s announced and after reviewing applications up to 100 projects were financed in </w:t>
            </w:r>
            <w:r w:rsidRPr="00D8157D">
              <w:rPr>
                <w:rFonts w:cstheme="minorHAnsi"/>
                <w:sz w:val="20"/>
                <w:szCs w:val="20"/>
                <w:lang w:val="ka-GE"/>
              </w:rPr>
              <w:t>2017-2018</w:t>
            </w:r>
            <w:r w:rsidRPr="00D8157D">
              <w:rPr>
                <w:rFonts w:cstheme="minorHAnsi"/>
                <w:sz w:val="20"/>
                <w:szCs w:val="20"/>
              </w:rPr>
              <w:t>.</w:t>
            </w:r>
          </w:p>
          <w:p w:rsidR="000B5DC4" w:rsidRPr="00D8157D" w:rsidRDefault="000B5DC4" w:rsidP="000B5DC4">
            <w:pPr>
              <w:spacing w:line="276" w:lineRule="auto"/>
              <w:jc w:val="both"/>
              <w:rPr>
                <w:rFonts w:cstheme="minorHAnsi"/>
                <w:sz w:val="20"/>
                <w:szCs w:val="20"/>
                <w:lang w:val="ka-GE"/>
              </w:rPr>
            </w:pPr>
            <w:r w:rsidRPr="00D8157D">
              <w:rPr>
                <w:rFonts w:cstheme="minorHAnsi"/>
                <w:color w:val="000000"/>
                <w:sz w:val="20"/>
                <w:szCs w:val="20"/>
              </w:rPr>
              <w:t xml:space="preserve">In </w:t>
            </w:r>
            <w:r w:rsidRPr="00D8157D">
              <w:rPr>
                <w:rFonts w:cstheme="minorHAnsi"/>
                <w:color w:val="000000"/>
                <w:sz w:val="20"/>
                <w:szCs w:val="20"/>
                <w:lang w:val="ka-GE"/>
              </w:rPr>
              <w:t xml:space="preserve">2017-2018 </w:t>
            </w:r>
            <w:r w:rsidRPr="00D8157D">
              <w:rPr>
                <w:rFonts w:cstheme="minorHAnsi"/>
                <w:color w:val="000000"/>
                <w:sz w:val="20"/>
                <w:szCs w:val="20"/>
              </w:rPr>
              <w:t>short-term vocational courses focused on the needs of different target groups were actively conducted and jobseekers, convicted persons and former prisoners participated</w:t>
            </w:r>
            <w:r w:rsidRPr="00D8157D">
              <w:rPr>
                <w:rFonts w:cstheme="minorHAnsi"/>
                <w:color w:val="000000"/>
                <w:sz w:val="20"/>
                <w:szCs w:val="20"/>
                <w:lang w:val="ka-GE"/>
              </w:rPr>
              <w:t xml:space="preserve">: </w:t>
            </w:r>
          </w:p>
          <w:p w:rsidR="000B5DC4" w:rsidRPr="009C5549" w:rsidRDefault="000B5DC4" w:rsidP="000B5DC4">
            <w:pPr>
              <w:spacing w:line="276" w:lineRule="auto"/>
              <w:jc w:val="both"/>
              <w:rPr>
                <w:rFonts w:cstheme="minorHAnsi"/>
                <w:sz w:val="20"/>
                <w:lang w:val="ka-GE"/>
              </w:rPr>
            </w:pPr>
            <w:r w:rsidRPr="009C5549">
              <w:rPr>
                <w:rFonts w:cstheme="minorHAnsi"/>
                <w:sz w:val="20"/>
                <w:lang w:val="ka-GE"/>
              </w:rPr>
              <w:t xml:space="preserve">In 2017 1135 condemned and former prisoners underwent a program of train-retraining; In 2018 </w:t>
            </w:r>
            <w:r w:rsidRPr="009C5549">
              <w:rPr>
                <w:rFonts w:cstheme="minorHAnsi"/>
                <w:sz w:val="20"/>
              </w:rPr>
              <w:t xml:space="preserve">up to </w:t>
            </w:r>
            <w:r w:rsidRPr="009C5549">
              <w:rPr>
                <w:rFonts w:cstheme="minorHAnsi"/>
                <w:sz w:val="20"/>
                <w:lang w:val="ka-GE"/>
              </w:rPr>
              <w:t xml:space="preserve">1000 </w:t>
            </w:r>
            <w:r w:rsidRPr="009C5549">
              <w:rPr>
                <w:rFonts w:cstheme="minorHAnsi"/>
                <w:sz w:val="20"/>
              </w:rPr>
              <w:t>b</w:t>
            </w:r>
            <w:r w:rsidRPr="009C5549">
              <w:rPr>
                <w:rFonts w:cstheme="minorHAnsi"/>
                <w:sz w:val="20"/>
                <w:lang w:val="ka-GE"/>
              </w:rPr>
              <w:t>eneficiar</w:t>
            </w:r>
            <w:r w:rsidRPr="009C5549">
              <w:rPr>
                <w:rFonts w:cstheme="minorHAnsi"/>
                <w:sz w:val="20"/>
              </w:rPr>
              <w:t>ies</w:t>
            </w:r>
            <w:r w:rsidRPr="009C5549">
              <w:rPr>
                <w:rFonts w:cstheme="minorHAnsi"/>
                <w:sz w:val="20"/>
                <w:lang w:val="ka-GE"/>
              </w:rPr>
              <w:t xml:space="preserve"> participated (</w:t>
            </w:r>
            <w:r w:rsidRPr="009C5549">
              <w:rPr>
                <w:rFonts w:cstheme="minorHAnsi"/>
                <w:sz w:val="20"/>
              </w:rPr>
              <w:t xml:space="preserve">final data will be available by the beginning of </w:t>
            </w:r>
            <w:r w:rsidRPr="009C5549">
              <w:rPr>
                <w:rFonts w:cstheme="minorHAnsi"/>
                <w:sz w:val="20"/>
                <w:lang w:val="ka-GE"/>
              </w:rPr>
              <w:t>2019).</w:t>
            </w:r>
          </w:p>
          <w:p w:rsidR="000B5DC4" w:rsidRPr="009C5549" w:rsidRDefault="000B5DC4" w:rsidP="000B5DC4">
            <w:pPr>
              <w:spacing w:line="276" w:lineRule="auto"/>
              <w:jc w:val="both"/>
              <w:rPr>
                <w:rFonts w:cstheme="minorHAnsi"/>
                <w:sz w:val="20"/>
                <w:lang w:val="ka-GE"/>
              </w:rPr>
            </w:pPr>
            <w:r w:rsidRPr="009C5549">
              <w:rPr>
                <w:rFonts w:cstheme="minorHAnsi"/>
                <w:sz w:val="20"/>
                <w:lang w:val="ka-GE"/>
              </w:rPr>
              <w:t xml:space="preserve">In 2017 up to 2130 beneficiariesunderwent a program of training (retraining); During the first stage of 2018 </w:t>
            </w:r>
            <w:r w:rsidRPr="009C5549">
              <w:rPr>
                <w:rFonts w:cstheme="minorHAnsi"/>
                <w:sz w:val="20"/>
              </w:rPr>
              <w:t xml:space="preserve">up to </w:t>
            </w:r>
            <w:r w:rsidRPr="009C5549">
              <w:rPr>
                <w:rFonts w:cstheme="minorHAnsi"/>
                <w:sz w:val="20"/>
                <w:lang w:val="ka-GE"/>
              </w:rPr>
              <w:t>2064</w:t>
            </w:r>
            <w:r w:rsidRPr="009C5549">
              <w:rPr>
                <w:rFonts w:cstheme="minorHAnsi"/>
                <w:sz w:val="20"/>
              </w:rPr>
              <w:t xml:space="preserve"> b</w:t>
            </w:r>
            <w:r w:rsidRPr="009C5549">
              <w:rPr>
                <w:rFonts w:cstheme="minorHAnsi"/>
                <w:sz w:val="20"/>
                <w:lang w:val="ka-GE"/>
              </w:rPr>
              <w:t>eneficiar</w:t>
            </w:r>
            <w:r w:rsidRPr="009C5549">
              <w:rPr>
                <w:rFonts w:cstheme="minorHAnsi"/>
                <w:sz w:val="20"/>
              </w:rPr>
              <w:t>ies</w:t>
            </w:r>
            <w:r w:rsidRPr="009C5549">
              <w:rPr>
                <w:rFonts w:cstheme="minorHAnsi"/>
                <w:sz w:val="20"/>
                <w:lang w:val="ka-GE"/>
              </w:rPr>
              <w:t>participated(</w:t>
            </w:r>
            <w:r w:rsidRPr="009C5549">
              <w:rPr>
                <w:rFonts w:cstheme="minorHAnsi"/>
                <w:sz w:val="20"/>
              </w:rPr>
              <w:t xml:space="preserve">data for the second stage of </w:t>
            </w:r>
            <w:r w:rsidRPr="009C5549">
              <w:rPr>
                <w:rFonts w:cstheme="minorHAnsi"/>
                <w:sz w:val="20"/>
                <w:lang w:val="ka-GE"/>
              </w:rPr>
              <w:t xml:space="preserve">2018 </w:t>
            </w:r>
            <w:r w:rsidRPr="009C5549">
              <w:rPr>
                <w:rFonts w:cstheme="minorHAnsi"/>
                <w:sz w:val="20"/>
              </w:rPr>
              <w:t xml:space="preserve">will be available by the beginning of </w:t>
            </w:r>
            <w:r w:rsidRPr="009C5549">
              <w:rPr>
                <w:rFonts w:cstheme="minorHAnsi"/>
                <w:sz w:val="20"/>
                <w:lang w:val="ka-GE"/>
              </w:rPr>
              <w:t xml:space="preserve">2019). </w:t>
            </w:r>
          </w:p>
          <w:p w:rsidR="000B5DC4" w:rsidRPr="008B396A" w:rsidRDefault="000B5DC4" w:rsidP="000B5DC4">
            <w:pPr>
              <w:spacing w:line="276" w:lineRule="auto"/>
              <w:jc w:val="both"/>
              <w:rPr>
                <w:rFonts w:asciiTheme="majorHAnsi" w:hAnsiTheme="majorHAnsi" w:cstheme="majorHAnsi"/>
                <w:i/>
                <w:sz w:val="20"/>
                <w:szCs w:val="20"/>
                <w:lang w:val="ka-GE"/>
              </w:rPr>
            </w:pPr>
            <w:r w:rsidRPr="00D8157D">
              <w:rPr>
                <w:rFonts w:cstheme="minorHAnsi"/>
                <w:sz w:val="20"/>
                <w:szCs w:val="20"/>
              </w:rPr>
              <w:t>In</w:t>
            </w:r>
            <w:r w:rsidRPr="00D8157D">
              <w:rPr>
                <w:rFonts w:cstheme="minorHAnsi"/>
                <w:sz w:val="20"/>
                <w:szCs w:val="20"/>
                <w:lang w:val="ka-GE"/>
              </w:rPr>
              <w:t xml:space="preserve"> 2018</w:t>
            </w:r>
            <w:r w:rsidRPr="00D8157D">
              <w:rPr>
                <w:rFonts w:cstheme="minorHAnsi"/>
                <w:sz w:val="20"/>
                <w:szCs w:val="20"/>
              </w:rPr>
              <w:t xml:space="preserve"> building the dormitory of public college Iberia </w:t>
            </w:r>
            <w:r w:rsidRPr="00D8157D">
              <w:rPr>
                <w:rFonts w:cstheme="minorHAnsi"/>
                <w:sz w:val="20"/>
                <w:szCs w:val="20"/>
                <w:lang w:val="ka-GE"/>
              </w:rPr>
              <w:t>LEPL</w:t>
            </w:r>
            <w:r>
              <w:rPr>
                <w:rFonts w:cstheme="minorHAnsi"/>
                <w:sz w:val="20"/>
                <w:szCs w:val="20"/>
              </w:rPr>
              <w:t xml:space="preserve"> </w:t>
            </w:r>
            <w:r w:rsidRPr="00D8157D">
              <w:rPr>
                <w:rFonts w:cstheme="minorHAnsi"/>
                <w:sz w:val="20"/>
                <w:szCs w:val="20"/>
              </w:rPr>
              <w:t>was finished and was then equipped</w:t>
            </w:r>
            <w:r w:rsidRPr="00D8157D">
              <w:rPr>
                <w:rFonts w:cstheme="minorHAnsi"/>
                <w:sz w:val="20"/>
                <w:szCs w:val="20"/>
                <w:lang w:val="ka-GE"/>
              </w:rPr>
              <w:t>. The dormitory</w:t>
            </w:r>
            <w:r>
              <w:rPr>
                <w:rFonts w:cstheme="minorHAnsi"/>
                <w:sz w:val="20"/>
                <w:szCs w:val="20"/>
              </w:rPr>
              <w:t xml:space="preserve"> </w:t>
            </w:r>
            <w:r w:rsidRPr="00D8157D">
              <w:rPr>
                <w:rFonts w:cstheme="minorHAnsi"/>
                <w:sz w:val="20"/>
                <w:szCs w:val="20"/>
                <w:lang w:val="ka-GE"/>
              </w:rPr>
              <w:t xml:space="preserve">can support 80 students. Working on settling dormitories in Mestia, Senaki and Tsalenjikha municipalities </w:t>
            </w:r>
            <w:r w:rsidRPr="00D8157D">
              <w:rPr>
                <w:rFonts w:cstheme="minorHAnsi"/>
                <w:sz w:val="20"/>
                <w:szCs w:val="20"/>
              </w:rPr>
              <w:t>have started</w:t>
            </w:r>
            <w:r w:rsidRPr="00D8157D">
              <w:rPr>
                <w:rFonts w:cstheme="minorHAnsi"/>
                <w:sz w:val="20"/>
                <w:szCs w:val="20"/>
                <w:lang w:val="ka-GE"/>
              </w:rPr>
              <w:t>.</w:t>
            </w:r>
          </w:p>
        </w:tc>
      </w:tr>
      <w:tr w:rsidR="000B5DC4" w:rsidRPr="008B396A" w:rsidTr="000B5DC4">
        <w:trPr>
          <w:trHeight w:val="140"/>
        </w:trPr>
        <w:tc>
          <w:tcPr>
            <w:tcW w:w="11155" w:type="dxa"/>
            <w:gridSpan w:val="5"/>
            <w:shd w:val="clear" w:color="auto" w:fill="auto"/>
          </w:tcPr>
          <w:p w:rsidR="000B5DC4" w:rsidRPr="00745F67" w:rsidRDefault="000B5DC4" w:rsidP="000B5DC4">
            <w:pPr>
              <w:spacing w:line="276" w:lineRule="auto"/>
              <w:rPr>
                <w:rFonts w:ascii="Sylfaen" w:hAnsi="Sylfaen" w:cstheme="majorHAnsi"/>
                <w:i/>
                <w:sz w:val="20"/>
                <w:szCs w:val="20"/>
                <w:lang w:val="ka-GE"/>
              </w:rPr>
            </w:pPr>
            <w:r w:rsidRPr="008B396A">
              <w:rPr>
                <w:rFonts w:asciiTheme="majorHAnsi" w:hAnsiTheme="majorHAnsi" w:cstheme="majorHAnsi"/>
                <w:b/>
                <w:i/>
                <w:sz w:val="20"/>
                <w:szCs w:val="20"/>
              </w:rPr>
              <w:lastRenderedPageBreak/>
              <w:t>Task</w:t>
            </w:r>
            <w:r w:rsidRPr="008B396A">
              <w:rPr>
                <w:rFonts w:asciiTheme="majorHAnsi" w:hAnsiTheme="majorHAnsi" w:cstheme="majorHAnsi"/>
                <w:b/>
                <w:i/>
                <w:sz w:val="20"/>
                <w:szCs w:val="20"/>
                <w:lang w:val="ka-GE"/>
              </w:rPr>
              <w:t xml:space="preserve"> 3. </w:t>
            </w:r>
            <w:r w:rsidRPr="009C5549">
              <w:rPr>
                <w:rFonts w:cstheme="minorHAnsi"/>
                <w:b/>
                <w:i/>
                <w:sz w:val="20"/>
                <w:szCs w:val="20"/>
                <w:lang w:val="ka-GE"/>
              </w:rPr>
              <w:t xml:space="preserve"> Development of effective mechanisms of recognition of the fo</w:t>
            </w:r>
            <w:r>
              <w:rPr>
                <w:rFonts w:cstheme="minorHAnsi"/>
                <w:b/>
                <w:i/>
                <w:sz w:val="20"/>
                <w:szCs w:val="20"/>
                <w:lang w:val="ka-GE"/>
              </w:rPr>
              <w:t>rmal and non formal education</w:t>
            </w:r>
          </w:p>
        </w:tc>
      </w:tr>
      <w:tr w:rsidR="000B5DC4" w:rsidRPr="008B396A" w:rsidTr="000B5DC4">
        <w:trPr>
          <w:trHeight w:val="140"/>
        </w:trPr>
        <w:tc>
          <w:tcPr>
            <w:tcW w:w="1810" w:type="dxa"/>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D8157D">
              <w:rPr>
                <w:rFonts w:cstheme="minorHAnsi"/>
                <w:i/>
                <w:sz w:val="20"/>
                <w:szCs w:val="20"/>
                <w:lang w:val="ka-GE"/>
              </w:rPr>
              <w:t xml:space="preserve">Activity 3.1 Possibilities of the </w:t>
            </w:r>
            <w:r>
              <w:rPr>
                <w:rFonts w:cstheme="minorHAnsi"/>
                <w:i/>
                <w:sz w:val="20"/>
                <w:szCs w:val="20"/>
              </w:rPr>
              <w:t>recognition</w:t>
            </w:r>
            <w:r w:rsidRPr="00D8157D">
              <w:rPr>
                <w:rFonts w:cstheme="minorHAnsi"/>
                <w:i/>
                <w:sz w:val="20"/>
                <w:szCs w:val="20"/>
                <w:lang w:val="ka-GE"/>
              </w:rPr>
              <w:t xml:space="preserve"> of</w:t>
            </w:r>
            <w:r>
              <w:rPr>
                <w:rFonts w:cstheme="minorHAnsi"/>
                <w:i/>
                <w:sz w:val="20"/>
                <w:szCs w:val="20"/>
              </w:rPr>
              <w:t xml:space="preserve"> knowledge</w:t>
            </w:r>
            <w:r w:rsidRPr="00D8157D">
              <w:rPr>
                <w:rFonts w:cstheme="minorHAnsi"/>
                <w:i/>
                <w:sz w:val="20"/>
                <w:szCs w:val="20"/>
                <w:lang w:val="ka-GE"/>
              </w:rPr>
              <w:t xml:space="preserve"> gained </w:t>
            </w:r>
            <w:r w:rsidRPr="00D8157D">
              <w:rPr>
                <w:rFonts w:cstheme="minorHAnsi"/>
                <w:i/>
                <w:sz w:val="20"/>
                <w:szCs w:val="20"/>
              </w:rPr>
              <w:t>in formal education for the purposes of other programs b</w:t>
            </w:r>
            <w:r w:rsidRPr="00D8157D">
              <w:rPr>
                <w:rFonts w:cstheme="minorHAnsi"/>
                <w:i/>
                <w:sz w:val="20"/>
                <w:szCs w:val="20"/>
                <w:lang w:val="ka-GE"/>
              </w:rPr>
              <w:t>ased on the renew</w:t>
            </w:r>
            <w:r w:rsidRPr="00D8157D">
              <w:rPr>
                <w:rFonts w:cstheme="minorHAnsi"/>
                <w:i/>
                <w:sz w:val="20"/>
                <w:szCs w:val="20"/>
              </w:rPr>
              <w:t>e</w:t>
            </w:r>
            <w:r w:rsidRPr="00D8157D">
              <w:rPr>
                <w:rFonts w:cstheme="minorHAnsi"/>
                <w:i/>
                <w:sz w:val="20"/>
                <w:szCs w:val="20"/>
                <w:lang w:val="ka-GE"/>
              </w:rPr>
              <w:t>d legislation</w:t>
            </w:r>
          </w:p>
        </w:tc>
        <w:tc>
          <w:tcPr>
            <w:tcW w:w="2070" w:type="dxa"/>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D8157D">
              <w:rPr>
                <w:rFonts w:cstheme="minorHAnsi"/>
                <w:i/>
                <w:sz w:val="20"/>
                <w:szCs w:val="20"/>
                <w:lang w:val="ka-GE"/>
              </w:rPr>
              <w:t xml:space="preserve">Based on the formulated rule </w:t>
            </w:r>
            <w:r>
              <w:rPr>
                <w:rFonts w:cstheme="minorHAnsi"/>
                <w:i/>
                <w:sz w:val="20"/>
                <w:szCs w:val="20"/>
              </w:rPr>
              <w:t>knowledge</w:t>
            </w:r>
            <w:r w:rsidRPr="00D8157D">
              <w:rPr>
                <w:rFonts w:cstheme="minorHAnsi"/>
                <w:i/>
                <w:sz w:val="20"/>
                <w:szCs w:val="20"/>
                <w:lang w:val="ka-GE"/>
              </w:rPr>
              <w:t xml:space="preserve"> gained in formal education for the purposes of other programs</w:t>
            </w:r>
            <w:r>
              <w:rPr>
                <w:rFonts w:cstheme="minorHAnsi"/>
                <w:i/>
                <w:sz w:val="20"/>
                <w:szCs w:val="20"/>
              </w:rPr>
              <w:t xml:space="preserve"> </w:t>
            </w:r>
            <w:r w:rsidRPr="00D8157D">
              <w:rPr>
                <w:rFonts w:cstheme="minorHAnsi"/>
                <w:i/>
                <w:sz w:val="20"/>
                <w:szCs w:val="20"/>
              </w:rPr>
              <w:t xml:space="preserve">is </w:t>
            </w:r>
            <w:r w:rsidRPr="00D8157D">
              <w:rPr>
                <w:rFonts w:cstheme="minorHAnsi"/>
                <w:i/>
                <w:sz w:val="20"/>
                <w:szCs w:val="20"/>
                <w:lang w:val="ka-GE"/>
              </w:rPr>
              <w:t>acknowledged.</w:t>
            </w:r>
          </w:p>
        </w:tc>
        <w:tc>
          <w:tcPr>
            <w:tcW w:w="1620" w:type="dxa"/>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8B396A">
              <w:rPr>
                <w:rFonts w:asciiTheme="majorHAnsi" w:hAnsiTheme="majorHAnsi" w:cstheme="majorHAnsi"/>
                <w:i/>
                <w:sz w:val="20"/>
                <w:szCs w:val="20"/>
                <w:lang w:val="ka-GE"/>
              </w:rPr>
              <w:t>Ministry of Education, Science, Culture And Sport of Georgia;</w:t>
            </w:r>
          </w:p>
          <w:p w:rsidR="000B5DC4" w:rsidRPr="008B396A" w:rsidRDefault="000B5DC4" w:rsidP="000B5DC4">
            <w:pPr>
              <w:spacing w:line="276" w:lineRule="auto"/>
              <w:rPr>
                <w:rFonts w:asciiTheme="majorHAnsi" w:hAnsiTheme="majorHAnsi" w:cstheme="majorHAnsi"/>
                <w:i/>
                <w:sz w:val="20"/>
                <w:szCs w:val="20"/>
              </w:rPr>
            </w:pPr>
            <w:r w:rsidRPr="008B396A">
              <w:rPr>
                <w:rFonts w:asciiTheme="majorHAnsi" w:hAnsiTheme="majorHAnsi" w:cstheme="majorHAnsi"/>
                <w:i/>
                <w:sz w:val="20"/>
                <w:szCs w:val="20"/>
                <w:lang w:val="ka-GE"/>
              </w:rPr>
              <w:t>National Center For Educational Quality Enhancement</w:t>
            </w:r>
            <w:r w:rsidRPr="008B396A">
              <w:rPr>
                <w:rFonts w:asciiTheme="majorHAnsi" w:hAnsiTheme="majorHAnsi" w:cstheme="majorHAnsi"/>
                <w:i/>
                <w:sz w:val="20"/>
                <w:szCs w:val="20"/>
              </w:rPr>
              <w:t>LEPL</w:t>
            </w:r>
          </w:p>
          <w:p w:rsidR="000B5DC4" w:rsidRPr="008B396A" w:rsidRDefault="000B5DC4" w:rsidP="000B5DC4">
            <w:pPr>
              <w:spacing w:line="276" w:lineRule="auto"/>
              <w:rPr>
                <w:rFonts w:asciiTheme="majorHAnsi" w:hAnsiTheme="majorHAnsi" w:cstheme="majorHAnsi"/>
                <w:i/>
                <w:sz w:val="20"/>
                <w:szCs w:val="20"/>
              </w:rPr>
            </w:pPr>
            <w:r w:rsidRPr="008B396A">
              <w:rPr>
                <w:rFonts w:asciiTheme="majorHAnsi" w:hAnsiTheme="majorHAnsi" w:cstheme="majorHAnsi"/>
                <w:i/>
                <w:sz w:val="20"/>
                <w:szCs w:val="20"/>
              </w:rPr>
              <w:t>Educational institutions</w:t>
            </w:r>
          </w:p>
        </w:tc>
        <w:tc>
          <w:tcPr>
            <w:tcW w:w="720" w:type="dxa"/>
            <w:shd w:val="clear" w:color="auto" w:fill="auto"/>
          </w:tcPr>
          <w:p w:rsidR="000B5DC4" w:rsidRPr="008B396A" w:rsidRDefault="000B5DC4" w:rsidP="000B5DC4">
            <w:pPr>
              <w:spacing w:line="276" w:lineRule="auto"/>
              <w:ind w:left="-282" w:firstLine="282"/>
              <w:jc w:val="center"/>
              <w:rPr>
                <w:rFonts w:asciiTheme="majorHAnsi" w:hAnsiTheme="majorHAnsi" w:cstheme="majorHAnsi"/>
                <w:i/>
                <w:sz w:val="20"/>
                <w:szCs w:val="20"/>
              </w:rPr>
            </w:pPr>
            <w:r w:rsidRPr="008B396A">
              <w:rPr>
                <w:rFonts w:asciiTheme="majorHAnsi" w:hAnsiTheme="majorHAnsi" w:cstheme="majorHAnsi"/>
                <w:i/>
                <w:sz w:val="20"/>
                <w:szCs w:val="20"/>
                <w:lang w:val="ka-GE"/>
              </w:rPr>
              <w:t>2017-2018</w:t>
            </w:r>
          </w:p>
        </w:tc>
        <w:tc>
          <w:tcPr>
            <w:tcW w:w="4935" w:type="dxa"/>
            <w:shd w:val="clear" w:color="auto" w:fill="auto"/>
          </w:tcPr>
          <w:p w:rsidR="000B5DC4" w:rsidRPr="008B396A" w:rsidRDefault="000B5DC4" w:rsidP="000B5DC4">
            <w:pPr>
              <w:spacing w:line="276" w:lineRule="auto"/>
              <w:jc w:val="both"/>
              <w:rPr>
                <w:rFonts w:asciiTheme="majorHAnsi" w:hAnsiTheme="majorHAnsi" w:cstheme="majorHAnsi"/>
                <w:sz w:val="20"/>
                <w:szCs w:val="20"/>
                <w:lang w:val="ka-GE"/>
              </w:rPr>
            </w:pPr>
            <w:r w:rsidRPr="008B396A">
              <w:rPr>
                <w:rFonts w:asciiTheme="majorHAnsi" w:hAnsiTheme="majorHAnsi" w:cstheme="majorHAnsi"/>
                <w:sz w:val="20"/>
                <w:szCs w:val="20"/>
                <w:highlight w:val="yellow"/>
              </w:rPr>
              <w:t>Status</w:t>
            </w:r>
            <w:r w:rsidRPr="008B396A">
              <w:rPr>
                <w:rFonts w:asciiTheme="majorHAnsi" w:hAnsiTheme="majorHAnsi" w:cstheme="majorHAnsi"/>
                <w:sz w:val="20"/>
                <w:szCs w:val="20"/>
                <w:highlight w:val="yellow"/>
                <w:lang w:val="ka-GE"/>
              </w:rPr>
              <w:t xml:space="preserve">: </w:t>
            </w:r>
            <w:r w:rsidRPr="008B396A">
              <w:rPr>
                <w:rFonts w:asciiTheme="majorHAnsi" w:hAnsiTheme="majorHAnsi" w:cstheme="majorHAnsi"/>
                <w:sz w:val="20"/>
                <w:szCs w:val="20"/>
                <w:highlight w:val="yellow"/>
              </w:rPr>
              <w:t xml:space="preserve"> Partly accomplished</w:t>
            </w:r>
          </w:p>
          <w:p w:rsidR="000B5DC4" w:rsidRPr="008B396A" w:rsidRDefault="000B5DC4" w:rsidP="000B5DC4">
            <w:pPr>
              <w:spacing w:line="276" w:lineRule="auto"/>
              <w:jc w:val="both"/>
              <w:rPr>
                <w:rFonts w:asciiTheme="majorHAnsi" w:hAnsiTheme="majorHAnsi" w:cstheme="majorHAnsi"/>
                <w:i/>
                <w:sz w:val="20"/>
                <w:szCs w:val="20"/>
                <w:lang w:val="ka-GE"/>
              </w:rPr>
            </w:pPr>
            <w:r w:rsidRPr="00D8157D">
              <w:rPr>
                <w:rFonts w:cstheme="minorHAnsi"/>
                <w:sz w:val="20"/>
                <w:szCs w:val="20"/>
                <w:lang w:val="ka-GE"/>
              </w:rPr>
              <w:t xml:space="preserve">The purpose of the new law on vocational education is to improve flexibility of vocational education system, including establishing a mechanism for accumulating and transferring credits. Preparing a project for the rule of aknowledgement of expertise gained in formal education is planned by the end of March 2019 within which it will be possible </w:t>
            </w:r>
            <w:r w:rsidRPr="00D8157D">
              <w:rPr>
                <w:rFonts w:cstheme="minorHAnsi"/>
                <w:sz w:val="20"/>
                <w:szCs w:val="20"/>
              </w:rPr>
              <w:t>to make learning outcomes of one educational program compatible with another</w:t>
            </w:r>
            <w:r w:rsidRPr="00D8157D">
              <w:rPr>
                <w:rFonts w:cstheme="minorHAnsi"/>
                <w:sz w:val="20"/>
                <w:szCs w:val="20"/>
                <w:lang w:val="ka-GE"/>
              </w:rPr>
              <w:t>.</w:t>
            </w:r>
          </w:p>
        </w:tc>
      </w:tr>
      <w:tr w:rsidR="000B5DC4" w:rsidRPr="008B396A" w:rsidTr="000B5DC4">
        <w:trPr>
          <w:trHeight w:val="140"/>
        </w:trPr>
        <w:tc>
          <w:tcPr>
            <w:tcW w:w="1810" w:type="dxa"/>
            <w:shd w:val="clear" w:color="auto" w:fill="auto"/>
          </w:tcPr>
          <w:p w:rsidR="000B5DC4" w:rsidRPr="008B396A" w:rsidRDefault="000B5DC4" w:rsidP="000B5DC4">
            <w:pPr>
              <w:spacing w:line="276" w:lineRule="auto"/>
              <w:rPr>
                <w:rFonts w:asciiTheme="majorHAnsi" w:hAnsiTheme="majorHAnsi" w:cstheme="majorHAnsi"/>
                <w:i/>
                <w:sz w:val="20"/>
                <w:szCs w:val="20"/>
              </w:rPr>
            </w:pPr>
            <w:r w:rsidRPr="00D8157D">
              <w:rPr>
                <w:rFonts w:cstheme="minorHAnsi"/>
                <w:i/>
                <w:sz w:val="20"/>
                <w:szCs w:val="20"/>
              </w:rPr>
              <w:lastRenderedPageBreak/>
              <w:t xml:space="preserve">Activity: 3.2 Implementing a methodology, service and monitoring of </w:t>
            </w:r>
            <w:r>
              <w:rPr>
                <w:rFonts w:cstheme="minorHAnsi"/>
                <w:i/>
                <w:sz w:val="20"/>
                <w:szCs w:val="20"/>
              </w:rPr>
              <w:t xml:space="preserve">recognition of non-formal </w:t>
            </w:r>
            <w:r w:rsidRPr="00D8157D">
              <w:rPr>
                <w:rFonts w:cstheme="minorHAnsi"/>
                <w:i/>
                <w:sz w:val="20"/>
                <w:szCs w:val="20"/>
              </w:rPr>
              <w:t>education b</w:t>
            </w:r>
            <w:r w:rsidRPr="00D8157D">
              <w:rPr>
                <w:rFonts w:cstheme="minorHAnsi"/>
                <w:i/>
                <w:sz w:val="20"/>
                <w:szCs w:val="20"/>
                <w:lang w:val="ka-GE"/>
              </w:rPr>
              <w:t>ased on the renew</w:t>
            </w:r>
            <w:r w:rsidRPr="00D8157D">
              <w:rPr>
                <w:rFonts w:cstheme="minorHAnsi"/>
                <w:i/>
                <w:sz w:val="20"/>
                <w:szCs w:val="20"/>
              </w:rPr>
              <w:t>e</w:t>
            </w:r>
            <w:r w:rsidRPr="00D8157D">
              <w:rPr>
                <w:rFonts w:cstheme="minorHAnsi"/>
                <w:i/>
                <w:sz w:val="20"/>
                <w:szCs w:val="20"/>
                <w:lang w:val="ka-GE"/>
              </w:rPr>
              <w:t>d legislation</w:t>
            </w:r>
          </w:p>
        </w:tc>
        <w:tc>
          <w:tcPr>
            <w:tcW w:w="2070" w:type="dxa"/>
            <w:shd w:val="clear" w:color="auto" w:fill="auto"/>
          </w:tcPr>
          <w:p w:rsidR="000B5DC4" w:rsidRPr="00D8157D" w:rsidRDefault="000B5DC4" w:rsidP="000B5DC4">
            <w:pPr>
              <w:spacing w:line="276" w:lineRule="auto"/>
              <w:rPr>
                <w:rFonts w:cstheme="minorHAnsi"/>
                <w:i/>
                <w:sz w:val="20"/>
                <w:szCs w:val="20"/>
              </w:rPr>
            </w:pPr>
            <w:r w:rsidRPr="00D8157D">
              <w:rPr>
                <w:rFonts w:cstheme="minorHAnsi"/>
                <w:i/>
                <w:sz w:val="20"/>
                <w:szCs w:val="20"/>
              </w:rPr>
              <w:t xml:space="preserve">System for the  of </w:t>
            </w:r>
            <w:r>
              <w:rPr>
                <w:rFonts w:cstheme="minorHAnsi"/>
                <w:i/>
                <w:sz w:val="20"/>
                <w:szCs w:val="20"/>
              </w:rPr>
              <w:t xml:space="preserve">recognition of non-formal </w:t>
            </w:r>
            <w:r w:rsidRPr="00D8157D">
              <w:rPr>
                <w:rFonts w:cstheme="minorHAnsi"/>
                <w:i/>
                <w:sz w:val="20"/>
                <w:szCs w:val="20"/>
              </w:rPr>
              <w:t>education is created</w:t>
            </w:r>
          </w:p>
        </w:tc>
        <w:tc>
          <w:tcPr>
            <w:tcW w:w="1620" w:type="dxa"/>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8B396A">
              <w:rPr>
                <w:rFonts w:asciiTheme="majorHAnsi" w:hAnsiTheme="majorHAnsi" w:cstheme="majorHAnsi"/>
                <w:i/>
                <w:sz w:val="20"/>
                <w:szCs w:val="20"/>
                <w:lang w:val="ka-GE"/>
              </w:rPr>
              <w:t>Ministry of Education, Science, Culture And Sport of Georgia;</w:t>
            </w:r>
          </w:p>
          <w:p w:rsidR="000B5DC4" w:rsidRPr="008B396A" w:rsidRDefault="000B5DC4" w:rsidP="000B5DC4">
            <w:pPr>
              <w:spacing w:line="276" w:lineRule="auto"/>
              <w:rPr>
                <w:rFonts w:asciiTheme="majorHAnsi" w:hAnsiTheme="majorHAnsi" w:cstheme="majorHAnsi"/>
                <w:i/>
                <w:sz w:val="20"/>
                <w:szCs w:val="20"/>
              </w:rPr>
            </w:pPr>
            <w:r w:rsidRPr="008B396A">
              <w:rPr>
                <w:rFonts w:asciiTheme="majorHAnsi" w:hAnsiTheme="majorHAnsi" w:cstheme="majorHAnsi"/>
                <w:i/>
                <w:sz w:val="20"/>
                <w:szCs w:val="20"/>
                <w:lang w:val="ka-GE"/>
              </w:rPr>
              <w:t>National Center For Educational Quality Enhancement</w:t>
            </w:r>
            <w:r w:rsidRPr="008B396A">
              <w:rPr>
                <w:rFonts w:asciiTheme="majorHAnsi" w:hAnsiTheme="majorHAnsi" w:cstheme="majorHAnsi"/>
                <w:i/>
                <w:sz w:val="20"/>
                <w:szCs w:val="20"/>
              </w:rPr>
              <w:t xml:space="preserve"> LEPL;</w:t>
            </w:r>
          </w:p>
          <w:p w:rsidR="000B5DC4" w:rsidRPr="008B396A" w:rsidRDefault="000B5DC4" w:rsidP="000B5DC4">
            <w:pPr>
              <w:spacing w:line="276" w:lineRule="auto"/>
              <w:rPr>
                <w:rFonts w:asciiTheme="majorHAnsi" w:hAnsiTheme="majorHAnsi" w:cstheme="majorHAnsi"/>
                <w:i/>
                <w:sz w:val="20"/>
                <w:szCs w:val="20"/>
              </w:rPr>
            </w:pPr>
            <w:r w:rsidRPr="008B396A">
              <w:rPr>
                <w:rFonts w:asciiTheme="majorHAnsi" w:hAnsiTheme="majorHAnsi" w:cstheme="majorHAnsi"/>
                <w:i/>
                <w:sz w:val="20"/>
                <w:szCs w:val="20"/>
              </w:rPr>
              <w:t>Educational institutions</w:t>
            </w:r>
          </w:p>
        </w:tc>
        <w:tc>
          <w:tcPr>
            <w:tcW w:w="720" w:type="dxa"/>
            <w:shd w:val="clear" w:color="auto" w:fill="auto"/>
          </w:tcPr>
          <w:p w:rsidR="000B5DC4" w:rsidRPr="008B396A" w:rsidRDefault="000B5DC4" w:rsidP="000B5DC4">
            <w:pPr>
              <w:spacing w:line="276" w:lineRule="auto"/>
              <w:ind w:left="-282" w:firstLine="282"/>
              <w:jc w:val="center"/>
              <w:rPr>
                <w:rFonts w:asciiTheme="majorHAnsi" w:hAnsiTheme="majorHAnsi" w:cstheme="majorHAnsi"/>
                <w:i/>
                <w:sz w:val="20"/>
                <w:szCs w:val="20"/>
              </w:rPr>
            </w:pPr>
            <w:r w:rsidRPr="008B396A">
              <w:rPr>
                <w:rFonts w:asciiTheme="majorHAnsi" w:hAnsiTheme="majorHAnsi" w:cstheme="majorHAnsi"/>
                <w:i/>
                <w:sz w:val="20"/>
                <w:szCs w:val="20"/>
                <w:lang w:val="ka-GE"/>
              </w:rPr>
              <w:t>2017-2018</w:t>
            </w:r>
          </w:p>
        </w:tc>
        <w:tc>
          <w:tcPr>
            <w:tcW w:w="4935" w:type="dxa"/>
            <w:shd w:val="clear" w:color="auto" w:fill="auto"/>
          </w:tcPr>
          <w:p w:rsidR="000B5DC4" w:rsidRPr="008B396A" w:rsidRDefault="000B5DC4" w:rsidP="000B5DC4">
            <w:pPr>
              <w:spacing w:line="276" w:lineRule="auto"/>
              <w:jc w:val="both"/>
              <w:rPr>
                <w:rFonts w:asciiTheme="majorHAnsi" w:hAnsiTheme="majorHAnsi" w:cstheme="majorHAnsi"/>
                <w:sz w:val="20"/>
                <w:szCs w:val="20"/>
                <w:lang w:val="ka-GE"/>
              </w:rPr>
            </w:pPr>
            <w:r w:rsidRPr="008B396A">
              <w:rPr>
                <w:rFonts w:asciiTheme="majorHAnsi" w:hAnsiTheme="majorHAnsi" w:cstheme="majorHAnsi"/>
                <w:sz w:val="20"/>
                <w:szCs w:val="20"/>
                <w:highlight w:val="yellow"/>
              </w:rPr>
              <w:t>Status</w:t>
            </w:r>
            <w:r w:rsidRPr="008B396A">
              <w:rPr>
                <w:rFonts w:asciiTheme="majorHAnsi" w:hAnsiTheme="majorHAnsi" w:cstheme="majorHAnsi"/>
                <w:sz w:val="20"/>
                <w:szCs w:val="20"/>
                <w:highlight w:val="yellow"/>
                <w:lang w:val="ka-GE"/>
              </w:rPr>
              <w:t xml:space="preserve">: </w:t>
            </w:r>
            <w:r w:rsidRPr="008B396A">
              <w:rPr>
                <w:rFonts w:asciiTheme="majorHAnsi" w:hAnsiTheme="majorHAnsi" w:cstheme="majorHAnsi"/>
                <w:sz w:val="20"/>
                <w:szCs w:val="20"/>
                <w:highlight w:val="yellow"/>
              </w:rPr>
              <w:t xml:space="preserve"> Partly accomplished</w:t>
            </w:r>
          </w:p>
          <w:p w:rsidR="000B5DC4" w:rsidRPr="008B396A" w:rsidRDefault="000B5DC4" w:rsidP="000B5DC4">
            <w:pPr>
              <w:spacing w:line="276" w:lineRule="auto"/>
              <w:jc w:val="both"/>
              <w:rPr>
                <w:rFonts w:asciiTheme="majorHAnsi" w:hAnsiTheme="majorHAnsi" w:cstheme="majorHAnsi"/>
                <w:i/>
                <w:sz w:val="20"/>
                <w:szCs w:val="20"/>
                <w:lang w:val="ka-GE"/>
              </w:rPr>
            </w:pPr>
            <w:r w:rsidRPr="00745F67">
              <w:rPr>
                <w:rFonts w:asciiTheme="majorHAnsi" w:hAnsiTheme="majorHAnsi" w:cstheme="majorHAnsi"/>
                <w:sz w:val="20"/>
                <w:szCs w:val="20"/>
                <w:lang w:val="ka-GE"/>
              </w:rPr>
              <w:t>For the recognition of non formal education, special methodology was developed base on the best international practice; piloting of the methodology was arranged in three programs and based on its results the common approach was elaborated that will be adopted in the first quarter of 2019.</w:t>
            </w:r>
          </w:p>
        </w:tc>
      </w:tr>
      <w:tr w:rsidR="000B5DC4" w:rsidRPr="008B396A" w:rsidTr="000B5DC4">
        <w:trPr>
          <w:trHeight w:val="140"/>
        </w:trPr>
        <w:tc>
          <w:tcPr>
            <w:tcW w:w="11155" w:type="dxa"/>
            <w:gridSpan w:val="5"/>
            <w:shd w:val="clear" w:color="auto" w:fill="auto"/>
          </w:tcPr>
          <w:p w:rsidR="000B5DC4" w:rsidRPr="008B396A" w:rsidRDefault="000B5DC4" w:rsidP="000B5DC4">
            <w:pPr>
              <w:spacing w:line="276" w:lineRule="auto"/>
              <w:rPr>
                <w:rFonts w:asciiTheme="majorHAnsi" w:hAnsiTheme="majorHAnsi" w:cstheme="majorHAnsi"/>
                <w:i/>
                <w:sz w:val="20"/>
                <w:szCs w:val="20"/>
              </w:rPr>
            </w:pPr>
            <w:r w:rsidRPr="008B396A">
              <w:rPr>
                <w:rFonts w:asciiTheme="majorHAnsi" w:hAnsiTheme="majorHAnsi" w:cstheme="majorHAnsi"/>
                <w:b/>
                <w:i/>
                <w:sz w:val="20"/>
                <w:szCs w:val="20"/>
              </w:rPr>
              <w:t>Task</w:t>
            </w:r>
            <w:r w:rsidRPr="008B396A">
              <w:rPr>
                <w:rFonts w:asciiTheme="majorHAnsi" w:hAnsiTheme="majorHAnsi" w:cstheme="majorHAnsi"/>
                <w:b/>
                <w:i/>
                <w:sz w:val="20"/>
                <w:szCs w:val="20"/>
                <w:lang w:val="ka-GE"/>
              </w:rPr>
              <w:t xml:space="preserve"> 4. </w:t>
            </w:r>
            <w:r w:rsidRPr="008B396A">
              <w:rPr>
                <w:rFonts w:asciiTheme="majorHAnsi" w:hAnsiTheme="majorHAnsi" w:cstheme="majorHAnsi"/>
                <w:b/>
                <w:i/>
                <w:sz w:val="20"/>
                <w:szCs w:val="20"/>
              </w:rPr>
              <w:t xml:space="preserve">Creating mechanisms of diversified funding </w:t>
            </w:r>
          </w:p>
        </w:tc>
      </w:tr>
      <w:tr w:rsidR="000B5DC4" w:rsidRPr="008B396A" w:rsidTr="000B5DC4">
        <w:trPr>
          <w:trHeight w:val="140"/>
        </w:trPr>
        <w:tc>
          <w:tcPr>
            <w:tcW w:w="1810" w:type="dxa"/>
            <w:shd w:val="clear" w:color="auto" w:fill="auto"/>
          </w:tcPr>
          <w:p w:rsidR="000B5DC4" w:rsidRPr="008B396A" w:rsidRDefault="000B5DC4" w:rsidP="000B5DC4">
            <w:pPr>
              <w:spacing w:line="276" w:lineRule="auto"/>
              <w:rPr>
                <w:rFonts w:asciiTheme="majorHAnsi" w:hAnsiTheme="majorHAnsi" w:cstheme="majorHAnsi"/>
                <w:i/>
                <w:sz w:val="20"/>
                <w:szCs w:val="20"/>
              </w:rPr>
            </w:pPr>
            <w:r w:rsidRPr="00D8157D">
              <w:rPr>
                <w:rFonts w:cstheme="minorHAnsi"/>
                <w:i/>
                <w:sz w:val="20"/>
                <w:szCs w:val="20"/>
              </w:rPr>
              <w:t xml:space="preserve">Activity 4.1 </w:t>
            </w:r>
            <w:r w:rsidRPr="00D8157D">
              <w:rPr>
                <w:rFonts w:cstheme="minorHAnsi"/>
                <w:i/>
                <w:sz w:val="20"/>
                <w:szCs w:val="20"/>
                <w:lang w:val="ka-GE"/>
              </w:rPr>
              <w:t>Development</w:t>
            </w:r>
            <w:r w:rsidRPr="00D8157D">
              <w:rPr>
                <w:rFonts w:cstheme="minorHAnsi"/>
                <w:i/>
                <w:sz w:val="20"/>
                <w:szCs w:val="20"/>
              </w:rPr>
              <w:t xml:space="preserve"> and i</w:t>
            </w:r>
            <w:r w:rsidRPr="00D8157D">
              <w:rPr>
                <w:rFonts w:cstheme="minorHAnsi"/>
                <w:i/>
                <w:sz w:val="20"/>
                <w:szCs w:val="20"/>
                <w:lang w:val="ka-GE"/>
              </w:rPr>
              <w:t>mp</w:t>
            </w:r>
            <w:r w:rsidRPr="00D8157D">
              <w:rPr>
                <w:rFonts w:cstheme="minorHAnsi"/>
                <w:i/>
                <w:sz w:val="20"/>
                <w:szCs w:val="20"/>
              </w:rPr>
              <w:t>lementation of a flexible funding model focused on the results</w:t>
            </w:r>
          </w:p>
        </w:tc>
        <w:tc>
          <w:tcPr>
            <w:tcW w:w="2070" w:type="dxa"/>
            <w:shd w:val="clear" w:color="auto" w:fill="auto"/>
          </w:tcPr>
          <w:p w:rsidR="000B5DC4" w:rsidRPr="008B396A" w:rsidRDefault="000B5DC4" w:rsidP="000B5DC4">
            <w:pPr>
              <w:spacing w:line="276" w:lineRule="auto"/>
              <w:rPr>
                <w:rFonts w:asciiTheme="majorHAnsi" w:hAnsiTheme="majorHAnsi" w:cstheme="majorHAnsi"/>
                <w:i/>
                <w:sz w:val="20"/>
                <w:szCs w:val="20"/>
              </w:rPr>
            </w:pPr>
            <w:r w:rsidRPr="008B396A">
              <w:rPr>
                <w:rFonts w:asciiTheme="majorHAnsi" w:hAnsiTheme="majorHAnsi" w:cstheme="majorHAnsi"/>
                <w:i/>
                <w:sz w:val="20"/>
                <w:szCs w:val="20"/>
              </w:rPr>
              <w:t xml:space="preserve">A new model of funding is implemented </w:t>
            </w:r>
          </w:p>
        </w:tc>
        <w:tc>
          <w:tcPr>
            <w:tcW w:w="1620" w:type="dxa"/>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8B396A">
              <w:rPr>
                <w:rFonts w:asciiTheme="majorHAnsi" w:hAnsiTheme="majorHAnsi" w:cstheme="majorHAnsi"/>
                <w:i/>
                <w:sz w:val="20"/>
                <w:szCs w:val="20"/>
                <w:lang w:val="ka-GE"/>
              </w:rPr>
              <w:t>Ministry of Education, Science, Culture And Sport of Georgia;</w:t>
            </w:r>
          </w:p>
        </w:tc>
        <w:tc>
          <w:tcPr>
            <w:tcW w:w="720" w:type="dxa"/>
            <w:shd w:val="clear" w:color="auto" w:fill="auto"/>
          </w:tcPr>
          <w:p w:rsidR="000B5DC4" w:rsidRPr="008B396A" w:rsidRDefault="000B5DC4" w:rsidP="000B5DC4">
            <w:pPr>
              <w:spacing w:line="276" w:lineRule="auto"/>
              <w:ind w:left="-282" w:firstLine="282"/>
              <w:jc w:val="center"/>
              <w:rPr>
                <w:rFonts w:asciiTheme="majorHAnsi" w:hAnsiTheme="majorHAnsi" w:cstheme="majorHAnsi"/>
                <w:i/>
                <w:sz w:val="20"/>
                <w:szCs w:val="20"/>
              </w:rPr>
            </w:pPr>
            <w:r w:rsidRPr="008B396A">
              <w:rPr>
                <w:rFonts w:asciiTheme="majorHAnsi" w:hAnsiTheme="majorHAnsi" w:cstheme="majorHAnsi"/>
                <w:i/>
                <w:sz w:val="20"/>
                <w:szCs w:val="20"/>
                <w:lang w:val="ka-GE"/>
              </w:rPr>
              <w:t>2017-2018</w:t>
            </w:r>
          </w:p>
        </w:tc>
        <w:tc>
          <w:tcPr>
            <w:tcW w:w="4935" w:type="dxa"/>
            <w:shd w:val="clear" w:color="auto" w:fill="auto"/>
          </w:tcPr>
          <w:p w:rsidR="000B5DC4" w:rsidRPr="00D8157D" w:rsidRDefault="000B5DC4" w:rsidP="000B5DC4">
            <w:pPr>
              <w:spacing w:line="276" w:lineRule="auto"/>
              <w:jc w:val="both"/>
              <w:rPr>
                <w:rFonts w:cstheme="minorHAnsi"/>
                <w:sz w:val="20"/>
                <w:szCs w:val="20"/>
                <w:lang w:val="ka-GE"/>
              </w:rPr>
            </w:pPr>
            <w:r w:rsidRPr="00D8157D">
              <w:rPr>
                <w:rFonts w:cstheme="minorHAnsi"/>
                <w:sz w:val="20"/>
                <w:szCs w:val="20"/>
                <w:highlight w:val="yellow"/>
              </w:rPr>
              <w:t>Status</w:t>
            </w:r>
            <w:r w:rsidRPr="00D8157D">
              <w:rPr>
                <w:rFonts w:cstheme="minorHAnsi"/>
                <w:sz w:val="20"/>
                <w:szCs w:val="20"/>
                <w:highlight w:val="yellow"/>
                <w:lang w:val="ka-GE"/>
              </w:rPr>
              <w:t xml:space="preserve">: </w:t>
            </w:r>
            <w:r w:rsidRPr="00D8157D">
              <w:rPr>
                <w:rFonts w:cstheme="minorHAnsi"/>
                <w:sz w:val="20"/>
                <w:szCs w:val="20"/>
                <w:highlight w:val="yellow"/>
              </w:rPr>
              <w:t xml:space="preserve"> Partly accomplished</w:t>
            </w:r>
          </w:p>
          <w:p w:rsidR="000B5DC4" w:rsidRPr="008B396A" w:rsidRDefault="000B5DC4" w:rsidP="000B5DC4">
            <w:pPr>
              <w:spacing w:line="276" w:lineRule="auto"/>
              <w:jc w:val="both"/>
              <w:rPr>
                <w:rFonts w:asciiTheme="majorHAnsi" w:hAnsiTheme="majorHAnsi" w:cstheme="majorHAnsi"/>
                <w:i/>
                <w:sz w:val="20"/>
                <w:szCs w:val="20"/>
                <w:lang w:val="ka-GE"/>
              </w:rPr>
            </w:pPr>
            <w:r w:rsidRPr="005070D2">
              <w:rPr>
                <w:rFonts w:cstheme="minorHAnsi"/>
                <w:sz w:val="20"/>
                <w:szCs w:val="20"/>
                <w:lang w:val="ka-GE"/>
              </w:rPr>
              <w:t>Important innovation is that law enables the government to fund the private providers according to state priorities. However, It should be noted that, the private providers were funded by the government for certain program and service delivery. For ex.: private educational institutions actively participated in the job seekers retraining state programs; They are also involved in school programs for vocational skills development.</w:t>
            </w:r>
          </w:p>
        </w:tc>
      </w:tr>
      <w:tr w:rsidR="000B5DC4" w:rsidRPr="008B396A" w:rsidTr="000B5DC4">
        <w:trPr>
          <w:trHeight w:val="1236"/>
        </w:trPr>
        <w:tc>
          <w:tcPr>
            <w:tcW w:w="1810" w:type="dxa"/>
            <w:shd w:val="clear" w:color="auto" w:fill="auto"/>
          </w:tcPr>
          <w:p w:rsidR="000B5DC4" w:rsidRPr="008B396A" w:rsidRDefault="000B5DC4" w:rsidP="000B5DC4">
            <w:pPr>
              <w:spacing w:line="276" w:lineRule="auto"/>
              <w:rPr>
                <w:rFonts w:asciiTheme="majorHAnsi" w:hAnsiTheme="majorHAnsi" w:cstheme="majorHAnsi"/>
                <w:i/>
                <w:sz w:val="20"/>
                <w:szCs w:val="20"/>
              </w:rPr>
            </w:pPr>
            <w:r w:rsidRPr="008B396A">
              <w:rPr>
                <w:rFonts w:asciiTheme="majorHAnsi" w:hAnsiTheme="majorHAnsi" w:cstheme="majorHAnsi"/>
                <w:i/>
                <w:sz w:val="20"/>
                <w:szCs w:val="20"/>
              </w:rPr>
              <w:t xml:space="preserve">Activity 4.2: Seeking additional sources for funding vocational education </w:t>
            </w:r>
          </w:p>
        </w:tc>
        <w:tc>
          <w:tcPr>
            <w:tcW w:w="2070" w:type="dxa"/>
            <w:shd w:val="clear" w:color="auto" w:fill="auto"/>
          </w:tcPr>
          <w:p w:rsidR="000B5DC4" w:rsidRPr="008B396A" w:rsidRDefault="000B5DC4" w:rsidP="000B5DC4">
            <w:pPr>
              <w:spacing w:line="276" w:lineRule="auto"/>
              <w:rPr>
                <w:rFonts w:asciiTheme="majorHAnsi" w:hAnsiTheme="majorHAnsi" w:cstheme="majorHAnsi"/>
                <w:i/>
                <w:sz w:val="20"/>
                <w:szCs w:val="20"/>
              </w:rPr>
            </w:pPr>
            <w:r w:rsidRPr="008B396A">
              <w:rPr>
                <w:rFonts w:asciiTheme="majorHAnsi" w:hAnsiTheme="majorHAnsi" w:cstheme="majorHAnsi"/>
                <w:i/>
                <w:sz w:val="20"/>
                <w:szCs w:val="20"/>
              </w:rPr>
              <w:t>Sources of funding vocational education are diversified</w:t>
            </w:r>
          </w:p>
        </w:tc>
        <w:tc>
          <w:tcPr>
            <w:tcW w:w="1620" w:type="dxa"/>
            <w:shd w:val="clear" w:color="auto" w:fill="auto"/>
          </w:tcPr>
          <w:p w:rsidR="000B5DC4" w:rsidRPr="008B396A" w:rsidRDefault="000B5DC4" w:rsidP="000B5DC4">
            <w:pPr>
              <w:spacing w:line="276" w:lineRule="auto"/>
              <w:rPr>
                <w:rFonts w:asciiTheme="majorHAnsi" w:hAnsiTheme="majorHAnsi" w:cstheme="majorHAnsi"/>
                <w:i/>
                <w:sz w:val="20"/>
                <w:szCs w:val="20"/>
              </w:rPr>
            </w:pPr>
            <w:r w:rsidRPr="008B396A">
              <w:rPr>
                <w:rFonts w:asciiTheme="majorHAnsi" w:hAnsiTheme="majorHAnsi" w:cstheme="majorHAnsi"/>
                <w:i/>
                <w:sz w:val="20"/>
                <w:szCs w:val="20"/>
                <w:lang w:val="ka-GE"/>
              </w:rPr>
              <w:t>Ministry of Education, Science, Culture And Sport of Georgia;</w:t>
            </w:r>
          </w:p>
        </w:tc>
        <w:tc>
          <w:tcPr>
            <w:tcW w:w="720" w:type="dxa"/>
            <w:shd w:val="clear" w:color="auto" w:fill="auto"/>
          </w:tcPr>
          <w:p w:rsidR="000B5DC4" w:rsidRPr="008B396A" w:rsidRDefault="000B5DC4" w:rsidP="000B5DC4">
            <w:pPr>
              <w:spacing w:line="276" w:lineRule="auto"/>
              <w:ind w:left="-282" w:firstLine="282"/>
              <w:jc w:val="center"/>
              <w:rPr>
                <w:rFonts w:asciiTheme="majorHAnsi" w:hAnsiTheme="majorHAnsi" w:cstheme="majorHAnsi"/>
                <w:i/>
                <w:sz w:val="20"/>
                <w:szCs w:val="20"/>
              </w:rPr>
            </w:pPr>
            <w:r w:rsidRPr="008B396A">
              <w:rPr>
                <w:rFonts w:asciiTheme="majorHAnsi" w:hAnsiTheme="majorHAnsi" w:cstheme="majorHAnsi"/>
                <w:i/>
                <w:sz w:val="20"/>
                <w:szCs w:val="20"/>
                <w:lang w:val="ka-GE"/>
              </w:rPr>
              <w:t>2017-2018</w:t>
            </w:r>
          </w:p>
        </w:tc>
        <w:tc>
          <w:tcPr>
            <w:tcW w:w="4935" w:type="dxa"/>
            <w:shd w:val="clear" w:color="auto" w:fill="auto"/>
          </w:tcPr>
          <w:p w:rsidR="000B5DC4" w:rsidRPr="008B396A" w:rsidRDefault="000B5DC4" w:rsidP="000B5DC4">
            <w:pPr>
              <w:spacing w:line="276" w:lineRule="auto"/>
              <w:jc w:val="both"/>
              <w:rPr>
                <w:rFonts w:asciiTheme="majorHAnsi" w:hAnsiTheme="majorHAnsi" w:cstheme="majorHAnsi"/>
                <w:sz w:val="20"/>
                <w:szCs w:val="20"/>
                <w:lang w:val="ka-GE"/>
              </w:rPr>
            </w:pPr>
            <w:r w:rsidRPr="008B396A">
              <w:rPr>
                <w:rFonts w:asciiTheme="majorHAnsi" w:hAnsiTheme="majorHAnsi" w:cstheme="majorHAnsi"/>
                <w:sz w:val="20"/>
                <w:szCs w:val="20"/>
                <w:highlight w:val="yellow"/>
              </w:rPr>
              <w:t>Status</w:t>
            </w:r>
            <w:r w:rsidRPr="008B396A">
              <w:rPr>
                <w:rFonts w:asciiTheme="majorHAnsi" w:hAnsiTheme="majorHAnsi" w:cstheme="majorHAnsi"/>
                <w:sz w:val="20"/>
                <w:szCs w:val="20"/>
                <w:highlight w:val="yellow"/>
                <w:lang w:val="ka-GE"/>
              </w:rPr>
              <w:t xml:space="preserve">: </w:t>
            </w:r>
            <w:r w:rsidRPr="008B396A">
              <w:rPr>
                <w:rFonts w:asciiTheme="majorHAnsi" w:hAnsiTheme="majorHAnsi" w:cstheme="majorHAnsi"/>
                <w:sz w:val="20"/>
                <w:szCs w:val="20"/>
                <w:highlight w:val="yellow"/>
              </w:rPr>
              <w:t xml:space="preserve"> Partly accomplished</w:t>
            </w:r>
          </w:p>
          <w:p w:rsidR="000B5DC4" w:rsidRPr="008B396A" w:rsidRDefault="000B5DC4" w:rsidP="000B5DC4">
            <w:pPr>
              <w:spacing w:line="276" w:lineRule="auto"/>
              <w:jc w:val="both"/>
              <w:rPr>
                <w:rFonts w:asciiTheme="majorHAnsi" w:hAnsiTheme="majorHAnsi" w:cstheme="majorHAnsi"/>
                <w:i/>
                <w:sz w:val="20"/>
                <w:szCs w:val="20"/>
                <w:lang w:val="ka-GE"/>
              </w:rPr>
            </w:pPr>
            <w:r w:rsidRPr="005070D2">
              <w:rPr>
                <w:rFonts w:cstheme="minorHAnsi"/>
                <w:sz w:val="20"/>
                <w:szCs w:val="20"/>
                <w:lang w:val="ka-GE"/>
              </w:rPr>
              <w:t>due to the new law, Legal entity of public law-vocational education institution is authorized to attract the additional funds permitted under the Georgian legislation, including, getting of the income from economic activities, which is not dangerous for the human health and does not influence negatively on the learning quality. Generated funds shall be spent only for the implementation of the institutions goals and for the execution of their functions. It is important to note that government resolution will give the clear instruction about the product realization principles avoiding some dumping of private sector nearby.</w:t>
            </w:r>
          </w:p>
        </w:tc>
      </w:tr>
      <w:tr w:rsidR="000B5DC4" w:rsidRPr="008B396A" w:rsidTr="000B5DC4">
        <w:trPr>
          <w:trHeight w:val="140"/>
        </w:trPr>
        <w:tc>
          <w:tcPr>
            <w:tcW w:w="11155" w:type="dxa"/>
            <w:gridSpan w:val="5"/>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8B396A">
              <w:rPr>
                <w:rFonts w:asciiTheme="majorHAnsi" w:hAnsiTheme="majorHAnsi" w:cstheme="majorHAnsi"/>
                <w:b/>
                <w:i/>
                <w:sz w:val="20"/>
                <w:szCs w:val="20"/>
                <w:lang w:val="ka-GE"/>
              </w:rPr>
              <w:t>Task 5:</w:t>
            </w:r>
            <w:r>
              <w:rPr>
                <w:rFonts w:ascii="Sylfaen" w:hAnsi="Sylfaen" w:cstheme="majorHAnsi"/>
                <w:b/>
                <w:i/>
                <w:sz w:val="20"/>
                <w:szCs w:val="20"/>
                <w:lang w:val="ka-GE"/>
              </w:rPr>
              <w:t xml:space="preserve"> </w:t>
            </w:r>
            <w:r w:rsidRPr="008B396A">
              <w:rPr>
                <w:rFonts w:asciiTheme="majorHAnsi" w:hAnsiTheme="majorHAnsi" w:cstheme="majorHAnsi"/>
                <w:b/>
                <w:i/>
                <w:sz w:val="20"/>
                <w:szCs w:val="20"/>
                <w:lang w:val="ka-GE"/>
              </w:rPr>
              <w:t xml:space="preserve">Creating a unified, universally accessible, flexible network of vocational educational(public and private) institutions </w:t>
            </w:r>
          </w:p>
        </w:tc>
      </w:tr>
      <w:tr w:rsidR="000B5DC4" w:rsidRPr="008B396A" w:rsidTr="000B5DC4">
        <w:trPr>
          <w:trHeight w:val="140"/>
        </w:trPr>
        <w:tc>
          <w:tcPr>
            <w:tcW w:w="1810" w:type="dxa"/>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8B396A">
              <w:rPr>
                <w:rFonts w:asciiTheme="majorHAnsi" w:hAnsiTheme="majorHAnsi" w:cstheme="majorHAnsi"/>
                <w:i/>
                <w:sz w:val="20"/>
                <w:szCs w:val="20"/>
                <w:lang w:val="ka-GE"/>
              </w:rPr>
              <w:t xml:space="preserve">Activity 5.1 Improving geographical coverage of </w:t>
            </w:r>
            <w:r w:rsidRPr="008B396A">
              <w:rPr>
                <w:rFonts w:asciiTheme="majorHAnsi" w:hAnsiTheme="majorHAnsi" w:cstheme="majorHAnsi"/>
                <w:i/>
                <w:sz w:val="20"/>
                <w:szCs w:val="20"/>
                <w:lang w:val="ka-GE"/>
              </w:rPr>
              <w:lastRenderedPageBreak/>
              <w:t>vocational education institution</w:t>
            </w:r>
            <w:r w:rsidRPr="008B396A">
              <w:rPr>
                <w:rFonts w:asciiTheme="majorHAnsi" w:hAnsiTheme="majorHAnsi" w:cstheme="majorHAnsi"/>
                <w:i/>
                <w:sz w:val="20"/>
                <w:szCs w:val="20"/>
              </w:rPr>
              <w:t xml:space="preserve">s </w:t>
            </w:r>
          </w:p>
        </w:tc>
        <w:tc>
          <w:tcPr>
            <w:tcW w:w="2070" w:type="dxa"/>
            <w:shd w:val="clear" w:color="auto" w:fill="auto"/>
          </w:tcPr>
          <w:p w:rsidR="000B5DC4" w:rsidRPr="008B396A" w:rsidRDefault="000B5DC4" w:rsidP="000B5DC4">
            <w:pPr>
              <w:spacing w:line="276" w:lineRule="auto"/>
              <w:rPr>
                <w:rFonts w:asciiTheme="majorHAnsi" w:hAnsiTheme="majorHAnsi" w:cstheme="majorHAnsi"/>
                <w:i/>
                <w:sz w:val="20"/>
                <w:szCs w:val="20"/>
              </w:rPr>
            </w:pPr>
            <w:r w:rsidRPr="008B396A">
              <w:rPr>
                <w:rFonts w:asciiTheme="majorHAnsi" w:hAnsiTheme="majorHAnsi" w:cstheme="majorHAnsi"/>
                <w:i/>
                <w:sz w:val="20"/>
                <w:szCs w:val="20"/>
              </w:rPr>
              <w:lastRenderedPageBreak/>
              <w:t xml:space="preserve">The number of providers of vocational education is increased </w:t>
            </w:r>
          </w:p>
        </w:tc>
        <w:tc>
          <w:tcPr>
            <w:tcW w:w="1620" w:type="dxa"/>
            <w:shd w:val="clear" w:color="auto" w:fill="auto"/>
          </w:tcPr>
          <w:p w:rsidR="000B5DC4" w:rsidRPr="008B396A" w:rsidRDefault="000B5DC4" w:rsidP="000B5DC4">
            <w:pPr>
              <w:spacing w:line="276" w:lineRule="auto"/>
              <w:rPr>
                <w:rFonts w:asciiTheme="majorHAnsi" w:hAnsiTheme="majorHAnsi" w:cstheme="majorHAnsi"/>
                <w:i/>
                <w:sz w:val="20"/>
                <w:szCs w:val="20"/>
              </w:rPr>
            </w:pPr>
            <w:r w:rsidRPr="008B396A">
              <w:rPr>
                <w:rFonts w:asciiTheme="majorHAnsi" w:hAnsiTheme="majorHAnsi" w:cstheme="majorHAnsi"/>
                <w:i/>
                <w:sz w:val="20"/>
                <w:szCs w:val="20"/>
                <w:lang w:val="ka-GE"/>
              </w:rPr>
              <w:t xml:space="preserve">Ministry of Education, Science, Culture </w:t>
            </w:r>
            <w:r w:rsidRPr="008B396A">
              <w:rPr>
                <w:rFonts w:asciiTheme="majorHAnsi" w:hAnsiTheme="majorHAnsi" w:cstheme="majorHAnsi"/>
                <w:i/>
                <w:sz w:val="20"/>
                <w:szCs w:val="20"/>
                <w:lang w:val="ka-GE"/>
              </w:rPr>
              <w:lastRenderedPageBreak/>
              <w:t>And Sport of Georgia;</w:t>
            </w:r>
          </w:p>
        </w:tc>
        <w:tc>
          <w:tcPr>
            <w:tcW w:w="720" w:type="dxa"/>
            <w:shd w:val="clear" w:color="auto" w:fill="auto"/>
          </w:tcPr>
          <w:p w:rsidR="000B5DC4" w:rsidRPr="008B396A" w:rsidRDefault="000B5DC4" w:rsidP="000B5DC4">
            <w:pPr>
              <w:spacing w:line="276" w:lineRule="auto"/>
              <w:ind w:left="-282" w:firstLine="282"/>
              <w:jc w:val="center"/>
              <w:rPr>
                <w:rFonts w:asciiTheme="majorHAnsi" w:hAnsiTheme="majorHAnsi" w:cstheme="majorHAnsi"/>
                <w:i/>
                <w:sz w:val="20"/>
                <w:szCs w:val="20"/>
              </w:rPr>
            </w:pPr>
            <w:r w:rsidRPr="008B396A">
              <w:rPr>
                <w:rFonts w:asciiTheme="majorHAnsi" w:hAnsiTheme="majorHAnsi" w:cstheme="majorHAnsi"/>
                <w:i/>
                <w:sz w:val="20"/>
                <w:szCs w:val="20"/>
                <w:lang w:val="ka-GE"/>
              </w:rPr>
              <w:lastRenderedPageBreak/>
              <w:t>2017-2018</w:t>
            </w:r>
          </w:p>
        </w:tc>
        <w:tc>
          <w:tcPr>
            <w:tcW w:w="4935" w:type="dxa"/>
            <w:shd w:val="clear" w:color="auto" w:fill="auto"/>
          </w:tcPr>
          <w:p w:rsidR="000B5DC4" w:rsidRPr="008B396A" w:rsidRDefault="000B5DC4" w:rsidP="000B5DC4">
            <w:pPr>
              <w:spacing w:line="276" w:lineRule="auto"/>
              <w:jc w:val="both"/>
              <w:rPr>
                <w:rFonts w:asciiTheme="majorHAnsi" w:hAnsiTheme="majorHAnsi" w:cstheme="majorHAnsi"/>
                <w:sz w:val="20"/>
                <w:szCs w:val="20"/>
                <w:highlight w:val="green"/>
                <w:lang w:val="ka-GE"/>
              </w:rPr>
            </w:pPr>
            <w:r w:rsidRPr="008B396A">
              <w:rPr>
                <w:rFonts w:asciiTheme="majorHAnsi" w:hAnsiTheme="majorHAnsi" w:cstheme="majorHAnsi"/>
                <w:sz w:val="20"/>
                <w:szCs w:val="20"/>
                <w:highlight w:val="green"/>
              </w:rPr>
              <w:t>Status</w:t>
            </w:r>
            <w:r w:rsidRPr="008B396A">
              <w:rPr>
                <w:rFonts w:asciiTheme="majorHAnsi" w:hAnsiTheme="majorHAnsi" w:cstheme="majorHAnsi"/>
                <w:sz w:val="20"/>
                <w:szCs w:val="20"/>
                <w:highlight w:val="green"/>
                <w:lang w:val="ka-GE"/>
              </w:rPr>
              <w:t xml:space="preserve">: </w:t>
            </w:r>
            <w:r w:rsidRPr="008B396A">
              <w:rPr>
                <w:rFonts w:asciiTheme="majorHAnsi" w:hAnsiTheme="majorHAnsi" w:cstheme="majorHAnsi"/>
                <w:sz w:val="20"/>
                <w:szCs w:val="20"/>
                <w:highlight w:val="green"/>
              </w:rPr>
              <w:t>Accomplished</w:t>
            </w:r>
          </w:p>
          <w:p w:rsidR="000B5DC4" w:rsidRPr="003D754E" w:rsidRDefault="000B5DC4" w:rsidP="000B5DC4">
            <w:pPr>
              <w:spacing w:line="276" w:lineRule="auto"/>
              <w:jc w:val="both"/>
              <w:rPr>
                <w:rFonts w:cstheme="minorHAnsi"/>
                <w:sz w:val="20"/>
                <w:szCs w:val="20"/>
                <w:lang w:val="ka-GE"/>
              </w:rPr>
            </w:pPr>
            <w:r w:rsidRPr="003D754E">
              <w:rPr>
                <w:rFonts w:cstheme="minorHAnsi"/>
                <w:sz w:val="20"/>
                <w:szCs w:val="20"/>
                <w:lang w:val="ka-GE"/>
              </w:rPr>
              <w:t xml:space="preserve">In 2017-2018, students were enrolled for the first time in Kazbegi and Tianeti (Mtskheta-Mtianeti),also Lagodekhi (Kakheti) and Khobi (Samegrelo) Municipalities. </w:t>
            </w:r>
            <w:r w:rsidRPr="003D754E">
              <w:rPr>
                <w:rFonts w:cstheme="minorHAnsi"/>
                <w:sz w:val="20"/>
                <w:szCs w:val="20"/>
                <w:lang w:val="ka-GE"/>
              </w:rPr>
              <w:lastRenderedPageBreak/>
              <w:t xml:space="preserve">Construction is ongoing in Kaspi (Shida Kartli) and Khulo (Adjaria) municipalities. Financial resources have been given to College “Horizonti” for opening brand in Chokhatauri (Guria) municipality.  </w:t>
            </w:r>
          </w:p>
          <w:p w:rsidR="000B5DC4" w:rsidRPr="003D754E" w:rsidRDefault="000B5DC4" w:rsidP="000B5DC4">
            <w:pPr>
              <w:spacing w:after="200" w:line="276" w:lineRule="auto"/>
              <w:jc w:val="both"/>
              <w:rPr>
                <w:rFonts w:cstheme="minorHAnsi"/>
                <w:sz w:val="20"/>
                <w:szCs w:val="20"/>
                <w:lang w:val="ka-GE"/>
              </w:rPr>
            </w:pPr>
            <w:r w:rsidRPr="003D754E">
              <w:rPr>
                <w:rFonts w:cstheme="minorHAnsi"/>
                <w:sz w:val="20"/>
                <w:szCs w:val="20"/>
                <w:lang w:val="ka-GE"/>
              </w:rPr>
              <w:t xml:space="preserve">Ministry introduced new PPP concept and DBOM model was used for expansion of the network. Agreement concluded between the Ministry of Education and JSC “M2 Real Estate” in the Municipality of Zestaponi led to the establishment of construction college „Construct 2”, that was opened in November. The college will receive nearly 600 applicants from 2019. </w:t>
            </w:r>
          </w:p>
          <w:p w:rsidR="000B5DC4" w:rsidRPr="003D754E" w:rsidRDefault="000B5DC4" w:rsidP="000B5DC4">
            <w:pPr>
              <w:spacing w:after="200" w:line="276" w:lineRule="auto"/>
              <w:jc w:val="both"/>
              <w:rPr>
                <w:rFonts w:cstheme="minorHAnsi"/>
                <w:sz w:val="20"/>
                <w:szCs w:val="20"/>
                <w:lang w:val="ka-GE"/>
              </w:rPr>
            </w:pPr>
            <w:r w:rsidRPr="003D754E">
              <w:rPr>
                <w:rFonts w:cstheme="minorHAnsi"/>
                <w:sz w:val="20"/>
                <w:szCs w:val="20"/>
                <w:lang w:val="ka-GE"/>
              </w:rPr>
              <w:t xml:space="preserve">In 2017, Kobuleti college in partnership with private construction company, opened branch in Batumi. Tourism field programs are offered in newly equipped centre mainly focusing on short term courses. </w:t>
            </w:r>
          </w:p>
          <w:p w:rsidR="000B5DC4" w:rsidRPr="008B396A" w:rsidRDefault="000B5DC4" w:rsidP="000B5DC4">
            <w:pPr>
              <w:spacing w:line="276" w:lineRule="auto"/>
              <w:jc w:val="both"/>
              <w:rPr>
                <w:rFonts w:asciiTheme="majorHAnsi" w:hAnsiTheme="majorHAnsi" w:cstheme="majorHAnsi"/>
                <w:i/>
                <w:sz w:val="20"/>
                <w:szCs w:val="20"/>
                <w:lang w:val="ka-GE"/>
              </w:rPr>
            </w:pPr>
            <w:r w:rsidRPr="003D754E">
              <w:rPr>
                <w:rFonts w:cstheme="minorHAnsi"/>
                <w:sz w:val="20"/>
                <w:szCs w:val="20"/>
                <w:lang w:val="ka-GE"/>
              </w:rPr>
              <w:t>Annual rehabilitation plan included the renovation of the college buildings in several locations. Full rehabilitation  was financed for College “Prestige”, College “Modusi College “Iberia” and the partial rehabilitating works were ensured to 5 educational institution.</w:t>
            </w:r>
          </w:p>
        </w:tc>
      </w:tr>
      <w:tr w:rsidR="000B5DC4" w:rsidRPr="008B396A" w:rsidTr="000B5DC4">
        <w:trPr>
          <w:trHeight w:val="140"/>
        </w:trPr>
        <w:tc>
          <w:tcPr>
            <w:tcW w:w="1810" w:type="dxa"/>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8B396A">
              <w:rPr>
                <w:rFonts w:asciiTheme="majorHAnsi" w:hAnsiTheme="majorHAnsi" w:cstheme="majorHAnsi"/>
                <w:i/>
                <w:sz w:val="20"/>
                <w:szCs w:val="20"/>
                <w:lang w:val="ka-GE"/>
              </w:rPr>
              <w:lastRenderedPageBreak/>
              <w:t xml:space="preserve">Activity5.2 Diversifying providers of vocational education by developing stimulating mechanisms </w:t>
            </w:r>
          </w:p>
        </w:tc>
        <w:tc>
          <w:tcPr>
            <w:tcW w:w="2070" w:type="dxa"/>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8B396A">
              <w:rPr>
                <w:rFonts w:asciiTheme="majorHAnsi" w:hAnsiTheme="majorHAnsi" w:cstheme="majorHAnsi"/>
                <w:i/>
                <w:sz w:val="20"/>
                <w:szCs w:val="20"/>
                <w:lang w:val="ka-GE"/>
              </w:rPr>
              <w:t>Network of providers of diversifiedvocationa</w:t>
            </w:r>
            <w:r w:rsidRPr="008B396A">
              <w:rPr>
                <w:rFonts w:asciiTheme="majorHAnsi" w:hAnsiTheme="majorHAnsi" w:cstheme="majorHAnsi"/>
                <w:i/>
                <w:sz w:val="20"/>
                <w:szCs w:val="20"/>
              </w:rPr>
              <w:t xml:space="preserve">l education </w:t>
            </w:r>
          </w:p>
        </w:tc>
        <w:tc>
          <w:tcPr>
            <w:tcW w:w="1620" w:type="dxa"/>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8B396A">
              <w:rPr>
                <w:rFonts w:asciiTheme="majorHAnsi" w:hAnsiTheme="majorHAnsi" w:cstheme="majorHAnsi"/>
                <w:i/>
                <w:sz w:val="20"/>
                <w:szCs w:val="20"/>
                <w:lang w:val="ka-GE"/>
              </w:rPr>
              <w:t>Ministry of Education, Science, Culture And Sport of Georgia;</w:t>
            </w:r>
          </w:p>
        </w:tc>
        <w:tc>
          <w:tcPr>
            <w:tcW w:w="720" w:type="dxa"/>
            <w:shd w:val="clear" w:color="auto" w:fill="auto"/>
          </w:tcPr>
          <w:p w:rsidR="000B5DC4" w:rsidRPr="008B396A" w:rsidRDefault="000B5DC4" w:rsidP="000B5DC4">
            <w:pPr>
              <w:spacing w:line="276" w:lineRule="auto"/>
              <w:ind w:left="-282" w:firstLine="282"/>
              <w:jc w:val="center"/>
              <w:rPr>
                <w:rFonts w:asciiTheme="majorHAnsi" w:hAnsiTheme="majorHAnsi" w:cstheme="majorHAnsi"/>
                <w:i/>
                <w:sz w:val="20"/>
                <w:szCs w:val="20"/>
              </w:rPr>
            </w:pPr>
            <w:r w:rsidRPr="008B396A">
              <w:rPr>
                <w:rFonts w:asciiTheme="majorHAnsi" w:hAnsiTheme="majorHAnsi" w:cstheme="majorHAnsi"/>
                <w:i/>
                <w:sz w:val="20"/>
                <w:szCs w:val="20"/>
                <w:lang w:val="ka-GE"/>
              </w:rPr>
              <w:t>2017-2018</w:t>
            </w:r>
          </w:p>
        </w:tc>
        <w:tc>
          <w:tcPr>
            <w:tcW w:w="4935" w:type="dxa"/>
            <w:shd w:val="clear" w:color="auto" w:fill="auto"/>
          </w:tcPr>
          <w:p w:rsidR="000B5DC4" w:rsidRPr="008B396A" w:rsidRDefault="000B5DC4" w:rsidP="000B5DC4">
            <w:pPr>
              <w:spacing w:line="276" w:lineRule="auto"/>
              <w:rPr>
                <w:rFonts w:asciiTheme="majorHAnsi" w:hAnsiTheme="majorHAnsi" w:cstheme="majorHAnsi"/>
                <w:sz w:val="20"/>
                <w:szCs w:val="20"/>
                <w:lang w:val="ka-GE"/>
              </w:rPr>
            </w:pPr>
            <w:r w:rsidRPr="008B396A">
              <w:rPr>
                <w:rFonts w:asciiTheme="majorHAnsi" w:hAnsiTheme="majorHAnsi" w:cstheme="majorHAnsi"/>
                <w:sz w:val="20"/>
                <w:szCs w:val="20"/>
                <w:highlight w:val="yellow"/>
              </w:rPr>
              <w:t>Status</w:t>
            </w:r>
            <w:r w:rsidRPr="008B396A">
              <w:rPr>
                <w:rFonts w:asciiTheme="majorHAnsi" w:hAnsiTheme="majorHAnsi" w:cstheme="majorHAnsi"/>
                <w:sz w:val="20"/>
                <w:szCs w:val="20"/>
                <w:highlight w:val="yellow"/>
                <w:lang w:val="ka-GE"/>
              </w:rPr>
              <w:t xml:space="preserve">: </w:t>
            </w:r>
            <w:r w:rsidRPr="008B396A">
              <w:rPr>
                <w:rFonts w:asciiTheme="majorHAnsi" w:hAnsiTheme="majorHAnsi" w:cstheme="majorHAnsi"/>
                <w:sz w:val="20"/>
                <w:szCs w:val="20"/>
                <w:highlight w:val="yellow"/>
              </w:rPr>
              <w:t xml:space="preserve"> Partly accomplished</w:t>
            </w:r>
          </w:p>
          <w:p w:rsidR="000B5DC4" w:rsidRPr="00D8157D" w:rsidRDefault="000B5DC4" w:rsidP="000B5DC4">
            <w:pPr>
              <w:autoSpaceDE w:val="0"/>
              <w:autoSpaceDN w:val="0"/>
              <w:adjustRightInd w:val="0"/>
              <w:spacing w:after="0" w:line="276" w:lineRule="auto"/>
              <w:jc w:val="both"/>
              <w:rPr>
                <w:rFonts w:cstheme="minorHAnsi"/>
                <w:sz w:val="20"/>
                <w:szCs w:val="20"/>
                <w:lang w:val="ka-GE"/>
              </w:rPr>
            </w:pPr>
            <w:r w:rsidRPr="00D8157D">
              <w:rPr>
                <w:rFonts w:cstheme="minorHAnsi"/>
                <w:sz w:val="20"/>
                <w:szCs w:val="20"/>
                <w:lang w:val="ka-GE"/>
              </w:rPr>
              <w:t>Diversifying a network of providers of vocational education is an important component</w:t>
            </w:r>
            <w:r>
              <w:rPr>
                <w:rFonts w:cstheme="minorHAnsi"/>
                <w:sz w:val="20"/>
                <w:szCs w:val="20"/>
              </w:rPr>
              <w:t xml:space="preserve"> </w:t>
            </w:r>
            <w:r w:rsidRPr="00D8157D">
              <w:rPr>
                <w:rFonts w:cstheme="minorHAnsi"/>
                <w:sz w:val="20"/>
                <w:szCs w:val="20"/>
                <w:lang w:val="ka-GE"/>
              </w:rPr>
              <w:t>to meet the needs of adults education.In</w:t>
            </w:r>
            <w:r>
              <w:rPr>
                <w:rFonts w:cstheme="minorHAnsi"/>
                <w:sz w:val="20"/>
                <w:szCs w:val="20"/>
              </w:rPr>
              <w:t xml:space="preserve"> </w:t>
            </w:r>
            <w:r w:rsidRPr="00D8157D">
              <w:rPr>
                <w:rFonts w:cstheme="minorHAnsi"/>
                <w:sz w:val="20"/>
                <w:szCs w:val="20"/>
                <w:lang w:val="ka-GE"/>
              </w:rPr>
              <w:t>particular, the new law on vocational education includes participating private sector (companies) training</w:t>
            </w:r>
            <w:r w:rsidRPr="00D8157D">
              <w:rPr>
                <w:rFonts w:cstheme="minorHAnsi"/>
                <w:sz w:val="20"/>
                <w:szCs w:val="20"/>
              </w:rPr>
              <w:t>-centers in supplying formal education, particularly training and retraining programs</w:t>
            </w:r>
            <w:r w:rsidRPr="00D8157D">
              <w:rPr>
                <w:rFonts w:cstheme="minorHAnsi"/>
                <w:sz w:val="20"/>
                <w:szCs w:val="20"/>
                <w:lang w:val="ka-GE"/>
              </w:rPr>
              <w:t xml:space="preserve">.  In the last quarter of 2018 a vision was formulated on how it will be possible today to include the providers of informal education in </w:t>
            </w:r>
            <w:r w:rsidRPr="00D8157D">
              <w:rPr>
                <w:rFonts w:cstheme="minorHAnsi"/>
                <w:sz w:val="20"/>
                <w:szCs w:val="20"/>
              </w:rPr>
              <w:t>supplying formal education</w:t>
            </w:r>
            <w:r w:rsidRPr="00D8157D">
              <w:rPr>
                <w:rFonts w:cstheme="minorHAnsi"/>
                <w:sz w:val="20"/>
                <w:szCs w:val="20"/>
                <w:lang w:val="ka-GE"/>
              </w:rPr>
              <w:t>. In the near future the review of the noted vision will st</w:t>
            </w:r>
            <w:r w:rsidRPr="00D8157D">
              <w:rPr>
                <w:rFonts w:cstheme="minorHAnsi"/>
                <w:sz w:val="20"/>
                <w:szCs w:val="20"/>
              </w:rPr>
              <w:t>art with the interested parties.</w:t>
            </w:r>
          </w:p>
          <w:p w:rsidR="000B5DC4" w:rsidRPr="008B396A" w:rsidRDefault="000B5DC4" w:rsidP="000B5DC4">
            <w:pPr>
              <w:spacing w:line="276" w:lineRule="auto"/>
              <w:rPr>
                <w:rFonts w:asciiTheme="majorHAnsi" w:hAnsiTheme="majorHAnsi" w:cstheme="majorHAnsi"/>
                <w:i/>
                <w:sz w:val="20"/>
                <w:szCs w:val="20"/>
                <w:lang w:val="ka-GE"/>
              </w:rPr>
            </w:pPr>
          </w:p>
        </w:tc>
      </w:tr>
      <w:tr w:rsidR="000B5DC4" w:rsidRPr="008B396A" w:rsidTr="000B5DC4">
        <w:trPr>
          <w:trHeight w:val="140"/>
        </w:trPr>
        <w:tc>
          <w:tcPr>
            <w:tcW w:w="1810" w:type="dxa"/>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8B396A">
              <w:rPr>
                <w:rFonts w:asciiTheme="majorHAnsi" w:hAnsiTheme="majorHAnsi" w:cstheme="majorHAnsi"/>
                <w:i/>
                <w:sz w:val="20"/>
                <w:szCs w:val="20"/>
                <w:lang w:val="ka-GE"/>
              </w:rPr>
              <w:t xml:space="preserve">Activity 5.3 Implementing effective mechanisms of  management of educational institutions </w:t>
            </w:r>
            <w:r w:rsidRPr="008B396A">
              <w:rPr>
                <w:rFonts w:asciiTheme="majorHAnsi" w:hAnsiTheme="majorHAnsi" w:cstheme="majorHAnsi"/>
                <w:i/>
                <w:sz w:val="20"/>
                <w:szCs w:val="20"/>
              </w:rPr>
              <w:t xml:space="preserve">to ensure a teaching process that is </w:t>
            </w:r>
            <w:r w:rsidRPr="008B396A">
              <w:rPr>
                <w:rFonts w:asciiTheme="majorHAnsi" w:hAnsiTheme="majorHAnsi" w:cstheme="majorHAnsi"/>
                <w:i/>
                <w:sz w:val="20"/>
                <w:szCs w:val="20"/>
              </w:rPr>
              <w:lastRenderedPageBreak/>
              <w:t xml:space="preserve">adapted to the needs of students </w:t>
            </w:r>
          </w:p>
        </w:tc>
        <w:tc>
          <w:tcPr>
            <w:tcW w:w="2070" w:type="dxa"/>
            <w:shd w:val="clear" w:color="auto" w:fill="auto"/>
          </w:tcPr>
          <w:p w:rsidR="000B5DC4" w:rsidRPr="008B396A" w:rsidRDefault="000B5DC4" w:rsidP="000B5DC4">
            <w:pPr>
              <w:spacing w:line="276" w:lineRule="auto"/>
              <w:rPr>
                <w:rFonts w:asciiTheme="majorHAnsi" w:hAnsiTheme="majorHAnsi" w:cstheme="majorHAnsi"/>
                <w:i/>
                <w:sz w:val="20"/>
                <w:szCs w:val="20"/>
              </w:rPr>
            </w:pPr>
            <w:r w:rsidRPr="008B396A">
              <w:rPr>
                <w:rFonts w:asciiTheme="majorHAnsi" w:hAnsiTheme="majorHAnsi" w:cstheme="majorHAnsi"/>
                <w:i/>
                <w:sz w:val="20"/>
                <w:szCs w:val="20"/>
              </w:rPr>
              <w:lastRenderedPageBreak/>
              <w:t xml:space="preserve">Alternative mechanisms of management are implemented </w:t>
            </w:r>
          </w:p>
        </w:tc>
        <w:tc>
          <w:tcPr>
            <w:tcW w:w="1620" w:type="dxa"/>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8B396A">
              <w:rPr>
                <w:rFonts w:asciiTheme="majorHAnsi" w:hAnsiTheme="majorHAnsi" w:cstheme="majorHAnsi"/>
                <w:i/>
                <w:sz w:val="20"/>
                <w:szCs w:val="20"/>
                <w:lang w:val="ka-GE"/>
              </w:rPr>
              <w:t>Ministry of Education, Science, Culture And Sport of Georgia;</w:t>
            </w:r>
          </w:p>
          <w:p w:rsidR="000B5DC4" w:rsidRPr="008B396A" w:rsidRDefault="000B5DC4" w:rsidP="000B5DC4">
            <w:pPr>
              <w:spacing w:line="276" w:lineRule="auto"/>
              <w:rPr>
                <w:rFonts w:asciiTheme="majorHAnsi" w:hAnsiTheme="majorHAnsi" w:cstheme="majorHAnsi"/>
                <w:i/>
                <w:sz w:val="20"/>
                <w:szCs w:val="20"/>
                <w:lang w:val="ka-GE"/>
              </w:rPr>
            </w:pPr>
            <w:r w:rsidRPr="008B396A">
              <w:rPr>
                <w:rFonts w:asciiTheme="majorHAnsi" w:hAnsiTheme="majorHAnsi" w:cstheme="majorHAnsi"/>
                <w:i/>
                <w:sz w:val="20"/>
                <w:szCs w:val="20"/>
              </w:rPr>
              <w:t>Educational institutions</w:t>
            </w:r>
          </w:p>
        </w:tc>
        <w:tc>
          <w:tcPr>
            <w:tcW w:w="720" w:type="dxa"/>
            <w:shd w:val="clear" w:color="auto" w:fill="auto"/>
          </w:tcPr>
          <w:p w:rsidR="000B5DC4" w:rsidRPr="008B396A" w:rsidRDefault="000B5DC4" w:rsidP="000B5DC4">
            <w:pPr>
              <w:spacing w:line="276" w:lineRule="auto"/>
              <w:ind w:left="-282" w:firstLine="282"/>
              <w:jc w:val="center"/>
              <w:rPr>
                <w:rFonts w:asciiTheme="majorHAnsi" w:hAnsiTheme="majorHAnsi" w:cstheme="majorHAnsi"/>
                <w:i/>
                <w:sz w:val="20"/>
                <w:szCs w:val="20"/>
              </w:rPr>
            </w:pPr>
            <w:r w:rsidRPr="008B396A">
              <w:rPr>
                <w:rFonts w:asciiTheme="majorHAnsi" w:hAnsiTheme="majorHAnsi" w:cstheme="majorHAnsi"/>
                <w:i/>
                <w:sz w:val="20"/>
                <w:szCs w:val="20"/>
                <w:lang w:val="ka-GE"/>
              </w:rPr>
              <w:t>2017-2018</w:t>
            </w:r>
          </w:p>
        </w:tc>
        <w:tc>
          <w:tcPr>
            <w:tcW w:w="4935" w:type="dxa"/>
            <w:shd w:val="clear" w:color="auto" w:fill="auto"/>
          </w:tcPr>
          <w:p w:rsidR="000B5DC4" w:rsidRPr="008B396A" w:rsidRDefault="000B5DC4" w:rsidP="000B5DC4">
            <w:pPr>
              <w:spacing w:line="276" w:lineRule="auto"/>
              <w:jc w:val="both"/>
              <w:rPr>
                <w:rFonts w:asciiTheme="majorHAnsi" w:hAnsiTheme="majorHAnsi" w:cstheme="majorHAnsi"/>
                <w:sz w:val="20"/>
                <w:szCs w:val="20"/>
                <w:lang w:val="ka-GE"/>
              </w:rPr>
            </w:pPr>
            <w:r w:rsidRPr="008B396A">
              <w:rPr>
                <w:rFonts w:asciiTheme="majorHAnsi" w:hAnsiTheme="majorHAnsi" w:cstheme="majorHAnsi"/>
                <w:sz w:val="20"/>
                <w:szCs w:val="20"/>
                <w:highlight w:val="yellow"/>
              </w:rPr>
              <w:t>Status</w:t>
            </w:r>
            <w:r w:rsidRPr="008B396A">
              <w:rPr>
                <w:rFonts w:asciiTheme="majorHAnsi" w:hAnsiTheme="majorHAnsi" w:cstheme="majorHAnsi"/>
                <w:sz w:val="20"/>
                <w:szCs w:val="20"/>
                <w:highlight w:val="yellow"/>
                <w:lang w:val="ka-GE"/>
              </w:rPr>
              <w:t xml:space="preserve">: </w:t>
            </w:r>
            <w:r w:rsidRPr="008B396A">
              <w:rPr>
                <w:rFonts w:asciiTheme="majorHAnsi" w:hAnsiTheme="majorHAnsi" w:cstheme="majorHAnsi"/>
                <w:sz w:val="20"/>
                <w:szCs w:val="20"/>
                <w:highlight w:val="yellow"/>
              </w:rPr>
              <w:t xml:space="preserve"> Partly accomplished</w:t>
            </w:r>
          </w:p>
          <w:p w:rsidR="000B5DC4" w:rsidRPr="00D8157D" w:rsidRDefault="000B5DC4" w:rsidP="000B5DC4">
            <w:pPr>
              <w:spacing w:line="276" w:lineRule="auto"/>
              <w:jc w:val="both"/>
              <w:rPr>
                <w:rFonts w:cstheme="minorHAnsi"/>
                <w:sz w:val="20"/>
                <w:szCs w:val="20"/>
              </w:rPr>
            </w:pPr>
            <w:r w:rsidRPr="00D8157D">
              <w:rPr>
                <w:rFonts w:cstheme="minorHAnsi"/>
                <w:sz w:val="20"/>
                <w:szCs w:val="20"/>
                <w:lang w:val="ka-GE"/>
              </w:rPr>
              <w:t xml:space="preserve">In order to improve mechanisms of  management of vocational education institutions, activities involving development of the skills of managers and administrative staff of vocational education institutionswere carried out. In terms of </w:t>
            </w:r>
            <w:r>
              <w:rPr>
                <w:rFonts w:cstheme="minorHAnsi"/>
                <w:sz w:val="20"/>
                <w:szCs w:val="20"/>
              </w:rPr>
              <w:t xml:space="preserve">EU TA </w:t>
            </w:r>
            <w:r w:rsidRPr="00D8157D">
              <w:rPr>
                <w:rFonts w:cstheme="minorHAnsi"/>
                <w:sz w:val="20"/>
                <w:szCs w:val="20"/>
                <w:lang w:val="ka-GE"/>
              </w:rPr>
              <w:t xml:space="preserve">two cycles of on-the job training was conducted in the Eastern and Western Georgiafor vocational guidance and career planning managers. </w:t>
            </w:r>
            <w:r w:rsidRPr="00D8157D">
              <w:rPr>
                <w:rFonts w:cstheme="minorHAnsi"/>
                <w:sz w:val="20"/>
                <w:szCs w:val="20"/>
                <w:lang w:val="ka-GE"/>
              </w:rPr>
              <w:lastRenderedPageBreak/>
              <w:t>Informational meeting was also arranged with college directors on the topics of vocational guidance and career planning. In terms of technical support project of EUtraining of the directors</w:t>
            </w:r>
            <w:r w:rsidRPr="00D8157D">
              <w:rPr>
                <w:rFonts w:cstheme="minorHAnsi"/>
                <w:sz w:val="20"/>
                <w:szCs w:val="20"/>
              </w:rPr>
              <w:t>of</w:t>
            </w:r>
            <w:r w:rsidRPr="00D8157D">
              <w:rPr>
                <w:rFonts w:cstheme="minorHAnsi"/>
                <w:sz w:val="20"/>
                <w:szCs w:val="20"/>
                <w:lang w:val="ka-GE"/>
              </w:rPr>
              <w:t xml:space="preserve"> private and public vocational education institutions was conducted </w:t>
            </w:r>
            <w:r w:rsidRPr="00D8157D">
              <w:rPr>
                <w:rFonts w:cstheme="minorHAnsi"/>
                <w:sz w:val="20"/>
                <w:szCs w:val="20"/>
              </w:rPr>
              <w:t>on “The management of project cycle”.</w:t>
            </w:r>
          </w:p>
          <w:p w:rsidR="000B5DC4" w:rsidRPr="00D8157D" w:rsidRDefault="000B5DC4" w:rsidP="000B5DC4">
            <w:pPr>
              <w:spacing w:line="276" w:lineRule="auto"/>
              <w:jc w:val="both"/>
              <w:rPr>
                <w:rFonts w:cstheme="minorHAnsi"/>
                <w:sz w:val="20"/>
                <w:szCs w:val="20"/>
                <w:lang w:val="ka-GE"/>
              </w:rPr>
            </w:pPr>
            <w:r w:rsidRPr="00D8157D">
              <w:rPr>
                <w:rFonts w:cstheme="minorHAnsi"/>
                <w:sz w:val="20"/>
                <w:szCs w:val="20"/>
              </w:rPr>
              <w:t xml:space="preserve">Within </w:t>
            </w:r>
            <w:r w:rsidRPr="00D8157D">
              <w:rPr>
                <w:rFonts w:cstheme="minorHAnsi"/>
                <w:sz w:val="20"/>
                <w:szCs w:val="20"/>
                <w:lang w:val="ka-GE"/>
              </w:rPr>
              <w:t>MCA-</w:t>
            </w:r>
            <w:r w:rsidRPr="00D8157D">
              <w:rPr>
                <w:rFonts w:cstheme="minorHAnsi"/>
                <w:sz w:val="20"/>
                <w:szCs w:val="20"/>
              </w:rPr>
              <w:t xml:space="preserve">Georgia project “Vocational education for economic development” a seminar was conducted on “Career education in vocational education system </w:t>
            </w:r>
            <w:r w:rsidRPr="00D8157D">
              <w:rPr>
                <w:rFonts w:cstheme="minorHAnsi"/>
                <w:sz w:val="20"/>
                <w:szCs w:val="20"/>
                <w:lang w:val="ka-GE"/>
              </w:rPr>
              <w:t>–</w:t>
            </w:r>
            <w:r w:rsidRPr="00D8157D">
              <w:rPr>
                <w:rFonts w:cstheme="minorHAnsi"/>
                <w:sz w:val="20"/>
                <w:szCs w:val="20"/>
              </w:rPr>
              <w:t>partnership between educational institutions and business sector</w:t>
            </w:r>
            <w:r w:rsidRPr="00D8157D">
              <w:rPr>
                <w:rFonts w:cstheme="minorHAnsi"/>
                <w:sz w:val="20"/>
                <w:szCs w:val="20"/>
                <w:lang w:val="ka-GE"/>
              </w:rPr>
              <w:t xml:space="preserve">". Directors of vocational education institutions and vocational guidance and career planning managers attended the seminar. In terms of the aforementioned project another seminar was conducted on “Aknowledgment of informal education in the field of vocational education”.Directors of vocational education institutions that participate in the process of </w:t>
            </w:r>
            <w:r w:rsidRPr="00D8157D">
              <w:rPr>
                <w:rFonts w:cstheme="minorHAnsi"/>
                <w:sz w:val="20"/>
                <w:szCs w:val="20"/>
              </w:rPr>
              <w:t>the a</w:t>
            </w:r>
            <w:r w:rsidRPr="00D8157D">
              <w:rPr>
                <w:rFonts w:cstheme="minorHAnsi"/>
                <w:sz w:val="20"/>
                <w:szCs w:val="20"/>
                <w:lang w:val="ka-GE"/>
              </w:rPr>
              <w:t>knowledgment of informal education attended the seminar</w:t>
            </w:r>
            <w:r w:rsidRPr="00D8157D">
              <w:rPr>
                <w:rFonts w:cstheme="minorHAnsi"/>
                <w:sz w:val="20"/>
                <w:szCs w:val="20"/>
              </w:rPr>
              <w:t>.</w:t>
            </w:r>
          </w:p>
          <w:p w:rsidR="000B5DC4" w:rsidRPr="008B396A" w:rsidRDefault="000B5DC4" w:rsidP="000B5DC4">
            <w:pPr>
              <w:spacing w:line="276" w:lineRule="auto"/>
              <w:jc w:val="both"/>
              <w:rPr>
                <w:rFonts w:asciiTheme="majorHAnsi" w:hAnsiTheme="majorHAnsi" w:cstheme="majorHAnsi"/>
                <w:i/>
                <w:sz w:val="20"/>
                <w:szCs w:val="20"/>
                <w:lang w:val="ka-GE"/>
              </w:rPr>
            </w:pPr>
            <w:r w:rsidRPr="00D8157D">
              <w:rPr>
                <w:rFonts w:cstheme="minorHAnsi"/>
                <w:sz w:val="20"/>
                <w:szCs w:val="20"/>
                <w:lang w:val="ka-GE"/>
              </w:rPr>
              <w:t xml:space="preserve">For effective functioning of fab labs in public vocational education institutions and active participation of vocational students in industrial/innovative processes fab lab manager’s staff was assigned for every fab lab </w:t>
            </w:r>
            <w:r w:rsidRPr="00D8157D">
              <w:rPr>
                <w:rFonts w:cstheme="minorHAnsi"/>
                <w:sz w:val="20"/>
                <w:szCs w:val="20"/>
              </w:rPr>
              <w:t>and training for persons taking part in management of fab labs was conducted with the help of innovations and technology agency</w:t>
            </w:r>
            <w:r w:rsidRPr="00D8157D">
              <w:rPr>
                <w:rFonts w:cstheme="minorHAnsi"/>
                <w:sz w:val="20"/>
                <w:szCs w:val="20"/>
                <w:lang w:val="ka-GE"/>
              </w:rPr>
              <w:t>.</w:t>
            </w:r>
          </w:p>
        </w:tc>
      </w:tr>
      <w:tr w:rsidR="000B5DC4" w:rsidRPr="008B396A" w:rsidTr="000B5DC4">
        <w:trPr>
          <w:trHeight w:val="140"/>
        </w:trPr>
        <w:tc>
          <w:tcPr>
            <w:tcW w:w="11155" w:type="dxa"/>
            <w:gridSpan w:val="5"/>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8B396A">
              <w:rPr>
                <w:rFonts w:asciiTheme="majorHAnsi" w:hAnsiTheme="majorHAnsi" w:cstheme="majorHAnsi"/>
                <w:b/>
                <w:sz w:val="20"/>
                <w:szCs w:val="20"/>
                <w:lang w:val="ka-GE"/>
              </w:rPr>
              <w:lastRenderedPageBreak/>
              <w:t>Strategic task 3: Popularizing and increasing attractiveness</w:t>
            </w:r>
            <w:r w:rsidRPr="008B396A">
              <w:rPr>
                <w:rFonts w:asciiTheme="majorHAnsi" w:hAnsiTheme="majorHAnsi" w:cstheme="majorHAnsi"/>
                <w:b/>
                <w:sz w:val="20"/>
                <w:szCs w:val="20"/>
              </w:rPr>
              <w:t xml:space="preserve">of </w:t>
            </w:r>
            <w:r w:rsidRPr="008B396A">
              <w:rPr>
                <w:rFonts w:asciiTheme="majorHAnsi" w:hAnsiTheme="majorHAnsi" w:cstheme="majorHAnsi"/>
                <w:b/>
                <w:sz w:val="20"/>
                <w:szCs w:val="20"/>
                <w:lang w:val="ka-GE"/>
              </w:rPr>
              <w:t xml:space="preserve">vocational education </w:t>
            </w:r>
          </w:p>
        </w:tc>
      </w:tr>
      <w:tr w:rsidR="000B5DC4" w:rsidRPr="008B396A" w:rsidTr="000B5DC4">
        <w:trPr>
          <w:trHeight w:val="140"/>
        </w:trPr>
        <w:tc>
          <w:tcPr>
            <w:tcW w:w="11155" w:type="dxa"/>
            <w:gridSpan w:val="5"/>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8B396A">
              <w:rPr>
                <w:rFonts w:asciiTheme="majorHAnsi" w:hAnsiTheme="majorHAnsi" w:cstheme="majorHAnsi"/>
                <w:b/>
                <w:i/>
                <w:sz w:val="20"/>
                <w:szCs w:val="20"/>
                <w:lang w:val="ka-GE"/>
              </w:rPr>
              <w:t xml:space="preserve">Task 1. Development of </w:t>
            </w:r>
            <w:r>
              <w:rPr>
                <w:rFonts w:asciiTheme="majorHAnsi" w:hAnsiTheme="majorHAnsi" w:cstheme="majorHAnsi"/>
                <w:b/>
                <w:i/>
                <w:sz w:val="20"/>
                <w:szCs w:val="20"/>
              </w:rPr>
              <w:t xml:space="preserve">professional orientation </w:t>
            </w:r>
            <w:r w:rsidRPr="008B396A">
              <w:rPr>
                <w:rFonts w:asciiTheme="majorHAnsi" w:hAnsiTheme="majorHAnsi" w:cstheme="majorHAnsi"/>
                <w:b/>
                <w:i/>
                <w:sz w:val="20"/>
                <w:szCs w:val="20"/>
              </w:rPr>
              <w:t xml:space="preserve">and career planning </w:t>
            </w:r>
            <w:r>
              <w:rPr>
                <w:rFonts w:asciiTheme="majorHAnsi" w:hAnsiTheme="majorHAnsi" w:cstheme="majorHAnsi"/>
                <w:b/>
                <w:i/>
                <w:sz w:val="20"/>
                <w:szCs w:val="20"/>
              </w:rPr>
              <w:t>services</w:t>
            </w:r>
          </w:p>
        </w:tc>
      </w:tr>
      <w:tr w:rsidR="000B5DC4" w:rsidRPr="008B396A" w:rsidTr="000B5DC4">
        <w:trPr>
          <w:trHeight w:val="140"/>
        </w:trPr>
        <w:tc>
          <w:tcPr>
            <w:tcW w:w="1810" w:type="dxa"/>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8B396A">
              <w:rPr>
                <w:rFonts w:asciiTheme="majorHAnsi" w:hAnsiTheme="majorHAnsi" w:cstheme="majorHAnsi"/>
                <w:i/>
                <w:sz w:val="20"/>
                <w:szCs w:val="20"/>
                <w:lang w:val="ka-GE"/>
              </w:rPr>
              <w:t>Activity:  1.1 Establishing and implementing a</w:t>
            </w:r>
            <w:r w:rsidRPr="008B396A">
              <w:rPr>
                <w:rFonts w:asciiTheme="majorHAnsi" w:hAnsiTheme="majorHAnsi" w:cstheme="majorHAnsi"/>
                <w:i/>
                <w:sz w:val="20"/>
                <w:szCs w:val="20"/>
              </w:rPr>
              <w:t>n</w:t>
            </w:r>
            <w:r w:rsidRPr="008B396A">
              <w:rPr>
                <w:rFonts w:asciiTheme="majorHAnsi" w:hAnsiTheme="majorHAnsi" w:cstheme="majorHAnsi"/>
                <w:i/>
                <w:sz w:val="20"/>
                <w:szCs w:val="20"/>
                <w:lang w:val="ka-GE"/>
              </w:rPr>
              <w:t xml:space="preserve"> unified model of </w:t>
            </w:r>
            <w:r>
              <w:rPr>
                <w:rFonts w:asciiTheme="majorHAnsi" w:hAnsiTheme="majorHAnsi" w:cstheme="majorHAnsi"/>
                <w:i/>
                <w:sz w:val="20"/>
                <w:szCs w:val="20"/>
              </w:rPr>
              <w:t>professional orientation</w:t>
            </w:r>
            <w:r w:rsidRPr="008B396A">
              <w:rPr>
                <w:rFonts w:asciiTheme="majorHAnsi" w:hAnsiTheme="majorHAnsi" w:cstheme="majorHAnsi"/>
                <w:i/>
                <w:sz w:val="20"/>
                <w:szCs w:val="20"/>
                <w:lang w:val="ka-GE"/>
              </w:rPr>
              <w:t xml:space="preserve"> and career planning</w:t>
            </w:r>
          </w:p>
        </w:tc>
        <w:tc>
          <w:tcPr>
            <w:tcW w:w="2070" w:type="dxa"/>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8B396A">
              <w:rPr>
                <w:rFonts w:asciiTheme="majorHAnsi" w:hAnsiTheme="majorHAnsi" w:cstheme="majorHAnsi"/>
                <w:i/>
                <w:sz w:val="20"/>
                <w:szCs w:val="20"/>
                <w:lang w:val="ka-GE"/>
              </w:rPr>
              <w:t xml:space="preserve">An improved service of </w:t>
            </w:r>
            <w:r>
              <w:rPr>
                <w:rFonts w:asciiTheme="majorHAnsi" w:hAnsiTheme="majorHAnsi" w:cstheme="majorHAnsi"/>
                <w:i/>
                <w:sz w:val="20"/>
                <w:szCs w:val="20"/>
              </w:rPr>
              <w:t>professional orientation</w:t>
            </w:r>
            <w:r w:rsidRPr="008B396A">
              <w:rPr>
                <w:rFonts w:asciiTheme="majorHAnsi" w:hAnsiTheme="majorHAnsi" w:cstheme="majorHAnsi"/>
                <w:i/>
                <w:sz w:val="20"/>
                <w:szCs w:val="20"/>
                <w:lang w:val="ka-GE"/>
              </w:rPr>
              <w:t xml:space="preserve"> and career planning is ac</w:t>
            </w:r>
            <w:r w:rsidRPr="008B396A">
              <w:rPr>
                <w:rFonts w:asciiTheme="majorHAnsi" w:hAnsiTheme="majorHAnsi" w:cstheme="majorHAnsi"/>
                <w:i/>
                <w:sz w:val="20"/>
                <w:szCs w:val="20"/>
              </w:rPr>
              <w:t xml:space="preserve">cessible </w:t>
            </w:r>
          </w:p>
        </w:tc>
        <w:tc>
          <w:tcPr>
            <w:tcW w:w="1620" w:type="dxa"/>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8B396A">
              <w:rPr>
                <w:rFonts w:asciiTheme="majorHAnsi" w:hAnsiTheme="majorHAnsi" w:cstheme="majorHAnsi"/>
                <w:i/>
                <w:sz w:val="20"/>
                <w:szCs w:val="20"/>
                <w:lang w:val="ka-GE"/>
              </w:rPr>
              <w:t>Ministry of Education, Science, Culture And Sport of Georgia;</w:t>
            </w:r>
          </w:p>
          <w:p w:rsidR="000B5DC4" w:rsidRPr="008B396A" w:rsidRDefault="000B5DC4" w:rsidP="000B5DC4">
            <w:pPr>
              <w:spacing w:line="276" w:lineRule="auto"/>
              <w:rPr>
                <w:rFonts w:asciiTheme="majorHAnsi" w:hAnsiTheme="majorHAnsi" w:cstheme="majorHAnsi"/>
                <w:i/>
                <w:sz w:val="20"/>
                <w:szCs w:val="20"/>
              </w:rPr>
            </w:pPr>
            <w:r w:rsidRPr="008B396A">
              <w:rPr>
                <w:rFonts w:asciiTheme="majorHAnsi" w:hAnsiTheme="majorHAnsi" w:cstheme="majorHAnsi"/>
                <w:i/>
                <w:sz w:val="20"/>
                <w:szCs w:val="20"/>
              </w:rPr>
              <w:t>Educational institutions</w:t>
            </w:r>
          </w:p>
        </w:tc>
        <w:tc>
          <w:tcPr>
            <w:tcW w:w="720" w:type="dxa"/>
            <w:shd w:val="clear" w:color="auto" w:fill="auto"/>
          </w:tcPr>
          <w:p w:rsidR="000B5DC4" w:rsidRPr="008B396A" w:rsidRDefault="000B5DC4" w:rsidP="000B5DC4">
            <w:pPr>
              <w:spacing w:line="276" w:lineRule="auto"/>
              <w:ind w:left="-282" w:firstLine="282"/>
              <w:jc w:val="center"/>
              <w:rPr>
                <w:rFonts w:asciiTheme="majorHAnsi" w:hAnsiTheme="majorHAnsi" w:cstheme="majorHAnsi"/>
                <w:i/>
                <w:sz w:val="20"/>
                <w:szCs w:val="20"/>
              </w:rPr>
            </w:pPr>
            <w:r w:rsidRPr="008B396A">
              <w:rPr>
                <w:rFonts w:asciiTheme="majorHAnsi" w:hAnsiTheme="majorHAnsi" w:cstheme="majorHAnsi"/>
                <w:i/>
                <w:sz w:val="20"/>
                <w:szCs w:val="20"/>
                <w:lang w:val="ka-GE"/>
              </w:rPr>
              <w:t>2017-2018</w:t>
            </w:r>
          </w:p>
        </w:tc>
        <w:tc>
          <w:tcPr>
            <w:tcW w:w="4935" w:type="dxa"/>
            <w:shd w:val="clear" w:color="auto" w:fill="auto"/>
          </w:tcPr>
          <w:p w:rsidR="000B5DC4" w:rsidRPr="008B396A" w:rsidRDefault="000B5DC4" w:rsidP="000B5DC4">
            <w:pPr>
              <w:spacing w:line="276" w:lineRule="auto"/>
              <w:jc w:val="both"/>
              <w:rPr>
                <w:rFonts w:asciiTheme="majorHAnsi" w:hAnsiTheme="majorHAnsi" w:cstheme="majorHAnsi"/>
                <w:sz w:val="20"/>
                <w:szCs w:val="20"/>
                <w:lang w:val="ka-GE"/>
              </w:rPr>
            </w:pPr>
            <w:r w:rsidRPr="008B396A">
              <w:rPr>
                <w:rFonts w:asciiTheme="majorHAnsi" w:hAnsiTheme="majorHAnsi" w:cstheme="majorHAnsi"/>
                <w:sz w:val="20"/>
                <w:szCs w:val="20"/>
                <w:highlight w:val="yellow"/>
              </w:rPr>
              <w:t>Status</w:t>
            </w:r>
            <w:r w:rsidRPr="008B396A">
              <w:rPr>
                <w:rFonts w:asciiTheme="majorHAnsi" w:hAnsiTheme="majorHAnsi" w:cstheme="majorHAnsi"/>
                <w:sz w:val="20"/>
                <w:szCs w:val="20"/>
                <w:highlight w:val="yellow"/>
                <w:lang w:val="ka-GE"/>
              </w:rPr>
              <w:t xml:space="preserve">: </w:t>
            </w:r>
            <w:r w:rsidRPr="008B396A">
              <w:rPr>
                <w:rFonts w:asciiTheme="majorHAnsi" w:hAnsiTheme="majorHAnsi" w:cstheme="majorHAnsi"/>
                <w:sz w:val="20"/>
                <w:szCs w:val="20"/>
                <w:highlight w:val="yellow"/>
              </w:rPr>
              <w:t xml:space="preserve"> Partly accomplished</w:t>
            </w:r>
          </w:p>
          <w:p w:rsidR="000B5DC4" w:rsidRPr="00D8157D" w:rsidRDefault="000B5DC4" w:rsidP="000B5DC4">
            <w:pPr>
              <w:spacing w:line="276" w:lineRule="auto"/>
              <w:jc w:val="both"/>
              <w:rPr>
                <w:rFonts w:cstheme="minorHAnsi"/>
                <w:sz w:val="20"/>
                <w:szCs w:val="20"/>
                <w:lang w:val="ka-GE"/>
              </w:rPr>
            </w:pPr>
            <w:r w:rsidRPr="00D8157D">
              <w:rPr>
                <w:rFonts w:cstheme="minorHAnsi"/>
                <w:sz w:val="20"/>
                <w:szCs w:val="20"/>
                <w:lang w:val="ka-GE"/>
              </w:rPr>
              <w:t xml:space="preserve">In the course of development of the service of vocational guidance and career planning, the Ministry of Education, Science, Culture And Sport of Georgia actively collaborates with the Ministry </w:t>
            </w:r>
            <w:r w:rsidRPr="00D8157D">
              <w:rPr>
                <w:rFonts w:cstheme="minorHAnsi"/>
                <w:sz w:val="20"/>
                <w:szCs w:val="20"/>
              </w:rPr>
              <w:t xml:space="preserve">of </w:t>
            </w:r>
            <w:r w:rsidRPr="00D8157D">
              <w:rPr>
                <w:rFonts w:cstheme="minorHAnsi"/>
                <w:sz w:val="20"/>
                <w:szCs w:val="20"/>
                <w:lang w:val="ka-GE"/>
              </w:rPr>
              <w:t xml:space="preserve">Internally Displaced Persons from the Occupied Territories, Labour, Health and Social Affairs of Georgia. Corresponding documents were prepared, including the standard of  </w:t>
            </w:r>
            <w:r>
              <w:rPr>
                <w:rFonts w:cstheme="minorHAnsi"/>
                <w:sz w:val="20"/>
                <w:szCs w:val="20"/>
              </w:rPr>
              <w:t>professional orientation</w:t>
            </w:r>
            <w:r w:rsidRPr="00D8157D">
              <w:rPr>
                <w:rFonts w:cstheme="minorHAnsi"/>
                <w:sz w:val="20"/>
                <w:szCs w:val="20"/>
                <w:lang w:val="ka-GE"/>
              </w:rPr>
              <w:t xml:space="preserve"> and career planning</w:t>
            </w:r>
            <w:r>
              <w:rPr>
                <w:rFonts w:cstheme="minorHAnsi"/>
                <w:sz w:val="20"/>
                <w:szCs w:val="20"/>
              </w:rPr>
              <w:t xml:space="preserve"> </w:t>
            </w:r>
            <w:r w:rsidRPr="00D8157D">
              <w:rPr>
                <w:rFonts w:cstheme="minorHAnsi"/>
                <w:sz w:val="20"/>
                <w:szCs w:val="20"/>
              </w:rPr>
              <w:t>and measures to strengthen the possibilities were implemented</w:t>
            </w:r>
            <w:r w:rsidRPr="00D8157D">
              <w:rPr>
                <w:rFonts w:cstheme="minorHAnsi"/>
                <w:sz w:val="20"/>
                <w:szCs w:val="20"/>
                <w:lang w:val="ka-GE"/>
              </w:rPr>
              <w:t xml:space="preserve">. </w:t>
            </w:r>
          </w:p>
          <w:p w:rsidR="000B5DC4" w:rsidRPr="00745F67" w:rsidRDefault="000B5DC4" w:rsidP="000B5DC4">
            <w:pPr>
              <w:spacing w:line="276" w:lineRule="auto"/>
              <w:jc w:val="both"/>
              <w:rPr>
                <w:rFonts w:cstheme="minorHAnsi"/>
                <w:sz w:val="20"/>
                <w:szCs w:val="20"/>
              </w:rPr>
            </w:pPr>
            <w:r w:rsidRPr="00D8157D">
              <w:rPr>
                <w:rFonts w:cstheme="minorHAnsi"/>
                <w:sz w:val="20"/>
                <w:szCs w:val="20"/>
                <w:lang w:val="ka-GE"/>
              </w:rPr>
              <w:t xml:space="preserve">Developing and adopting a strategy of </w:t>
            </w:r>
            <w:r>
              <w:rPr>
                <w:rFonts w:cstheme="minorHAnsi"/>
                <w:sz w:val="20"/>
                <w:szCs w:val="20"/>
              </w:rPr>
              <w:t>professional orientation</w:t>
            </w:r>
            <w:r w:rsidRPr="00D8157D">
              <w:rPr>
                <w:rFonts w:cstheme="minorHAnsi"/>
                <w:sz w:val="20"/>
                <w:szCs w:val="20"/>
                <w:lang w:val="ka-GE"/>
              </w:rPr>
              <w:t>, consulting and career planning in formal education is planned.</w:t>
            </w:r>
            <w:r>
              <w:rPr>
                <w:rFonts w:cstheme="minorHAnsi"/>
                <w:sz w:val="20"/>
                <w:szCs w:val="20"/>
              </w:rPr>
              <w:t xml:space="preserve"> </w:t>
            </w:r>
          </w:p>
          <w:p w:rsidR="000B5DC4" w:rsidRPr="008B396A" w:rsidRDefault="000B5DC4" w:rsidP="000B5DC4">
            <w:pPr>
              <w:spacing w:line="276" w:lineRule="auto"/>
              <w:jc w:val="both"/>
              <w:rPr>
                <w:rFonts w:asciiTheme="majorHAnsi" w:hAnsiTheme="majorHAnsi" w:cstheme="majorHAnsi"/>
                <w:i/>
                <w:sz w:val="20"/>
                <w:szCs w:val="20"/>
                <w:lang w:val="ka-GE"/>
              </w:rPr>
            </w:pPr>
            <w:r w:rsidRPr="00D8157D">
              <w:rPr>
                <w:rFonts w:cstheme="minorHAnsi"/>
                <w:sz w:val="20"/>
                <w:szCs w:val="20"/>
                <w:lang w:val="ka-GE"/>
              </w:rPr>
              <w:lastRenderedPageBreak/>
              <w:t>On the current stage every public vocational education institutio</w:t>
            </w:r>
            <w:r w:rsidRPr="00D8157D">
              <w:rPr>
                <w:rFonts w:cstheme="minorHAnsi"/>
                <w:sz w:val="20"/>
                <w:szCs w:val="20"/>
              </w:rPr>
              <w:t>n</w:t>
            </w:r>
            <w:r>
              <w:rPr>
                <w:rFonts w:cstheme="minorHAnsi"/>
                <w:sz w:val="20"/>
                <w:szCs w:val="20"/>
              </w:rPr>
              <w:t>has professional orientation specialists</w:t>
            </w:r>
            <w:r w:rsidRPr="00D8157D">
              <w:rPr>
                <w:rFonts w:cstheme="minorHAnsi"/>
                <w:sz w:val="20"/>
                <w:szCs w:val="20"/>
                <w:lang w:val="ka-GE"/>
              </w:rPr>
              <w:t>. With the support of MCA a profile and job description of vocational guidance and career planning managers were formulated</w:t>
            </w:r>
            <w:r w:rsidRPr="00D8157D">
              <w:rPr>
                <w:rFonts w:cstheme="minorHAnsi"/>
                <w:sz w:val="20"/>
                <w:szCs w:val="20"/>
              </w:rPr>
              <w:t>, relevant questionnaire and methodology is prepared for a pilot study</w:t>
            </w:r>
            <w:r w:rsidRPr="00D8157D">
              <w:rPr>
                <w:rFonts w:cstheme="minorHAnsi"/>
                <w:sz w:val="20"/>
                <w:szCs w:val="20"/>
                <w:lang w:val="ka-GE"/>
              </w:rPr>
              <w:t>.</w:t>
            </w:r>
          </w:p>
        </w:tc>
      </w:tr>
      <w:tr w:rsidR="000B5DC4" w:rsidRPr="008B396A" w:rsidTr="000B5DC4">
        <w:trPr>
          <w:trHeight w:val="140"/>
        </w:trPr>
        <w:tc>
          <w:tcPr>
            <w:tcW w:w="1810" w:type="dxa"/>
            <w:shd w:val="clear" w:color="auto" w:fill="auto"/>
          </w:tcPr>
          <w:p w:rsidR="000B5DC4" w:rsidRPr="008B396A" w:rsidRDefault="000B5DC4" w:rsidP="000B5DC4">
            <w:pPr>
              <w:spacing w:line="276" w:lineRule="auto"/>
              <w:rPr>
                <w:rFonts w:asciiTheme="majorHAnsi" w:hAnsiTheme="majorHAnsi" w:cstheme="majorHAnsi"/>
                <w:i/>
                <w:sz w:val="20"/>
                <w:szCs w:val="20"/>
              </w:rPr>
            </w:pPr>
            <w:r w:rsidRPr="008B396A">
              <w:rPr>
                <w:rFonts w:asciiTheme="majorHAnsi" w:hAnsiTheme="majorHAnsi" w:cstheme="majorHAnsi"/>
                <w:i/>
                <w:sz w:val="20"/>
                <w:szCs w:val="20"/>
                <w:lang w:val="ka-GE"/>
              </w:rPr>
              <w:lastRenderedPageBreak/>
              <w:t>Activity</w:t>
            </w:r>
            <w:r w:rsidRPr="008B396A">
              <w:rPr>
                <w:rFonts w:asciiTheme="majorHAnsi" w:hAnsiTheme="majorHAnsi" w:cstheme="majorHAnsi"/>
                <w:i/>
                <w:sz w:val="20"/>
                <w:szCs w:val="20"/>
              </w:rPr>
              <w:t xml:space="preserve"> 1.2 Stimulating the introduction of vocational education components in schools  </w:t>
            </w:r>
          </w:p>
        </w:tc>
        <w:tc>
          <w:tcPr>
            <w:tcW w:w="2070" w:type="dxa"/>
            <w:shd w:val="clear" w:color="auto" w:fill="auto"/>
          </w:tcPr>
          <w:p w:rsidR="000B5DC4" w:rsidRPr="008B396A" w:rsidRDefault="000B5DC4" w:rsidP="000B5DC4">
            <w:pPr>
              <w:spacing w:line="276" w:lineRule="auto"/>
              <w:rPr>
                <w:rFonts w:asciiTheme="majorHAnsi" w:hAnsiTheme="majorHAnsi" w:cstheme="majorHAnsi"/>
                <w:i/>
                <w:sz w:val="20"/>
                <w:szCs w:val="20"/>
              </w:rPr>
            </w:pPr>
            <w:r w:rsidRPr="008B396A">
              <w:rPr>
                <w:rFonts w:asciiTheme="majorHAnsi" w:hAnsiTheme="majorHAnsi" w:cstheme="majorHAnsi"/>
                <w:i/>
                <w:sz w:val="20"/>
                <w:szCs w:val="20"/>
              </w:rPr>
              <w:t xml:space="preserve">Schoolchildren are participating in the activities that develop work-related skills </w:t>
            </w:r>
          </w:p>
        </w:tc>
        <w:tc>
          <w:tcPr>
            <w:tcW w:w="1620" w:type="dxa"/>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8B396A">
              <w:rPr>
                <w:rFonts w:asciiTheme="majorHAnsi" w:hAnsiTheme="majorHAnsi" w:cstheme="majorHAnsi"/>
                <w:i/>
                <w:sz w:val="20"/>
                <w:szCs w:val="20"/>
                <w:lang w:val="ka-GE"/>
              </w:rPr>
              <w:t>Ministry of Education, Science, Culture And Sport of Georgia;</w:t>
            </w:r>
          </w:p>
          <w:p w:rsidR="000B5DC4" w:rsidRPr="008B396A" w:rsidRDefault="000B5DC4" w:rsidP="000B5DC4">
            <w:pPr>
              <w:spacing w:line="276" w:lineRule="auto"/>
              <w:rPr>
                <w:rFonts w:asciiTheme="majorHAnsi" w:hAnsiTheme="majorHAnsi" w:cstheme="majorHAnsi"/>
                <w:i/>
                <w:sz w:val="20"/>
                <w:szCs w:val="20"/>
              </w:rPr>
            </w:pPr>
            <w:r w:rsidRPr="008B396A">
              <w:rPr>
                <w:rFonts w:asciiTheme="majorHAnsi" w:hAnsiTheme="majorHAnsi" w:cstheme="majorHAnsi"/>
                <w:i/>
                <w:sz w:val="20"/>
                <w:szCs w:val="20"/>
              </w:rPr>
              <w:t>Educational institutions</w:t>
            </w:r>
          </w:p>
        </w:tc>
        <w:tc>
          <w:tcPr>
            <w:tcW w:w="720" w:type="dxa"/>
            <w:shd w:val="clear" w:color="auto" w:fill="auto"/>
          </w:tcPr>
          <w:p w:rsidR="000B5DC4" w:rsidRPr="008B396A" w:rsidRDefault="000B5DC4" w:rsidP="000B5DC4">
            <w:pPr>
              <w:spacing w:line="276" w:lineRule="auto"/>
              <w:ind w:left="-282" w:firstLine="282"/>
              <w:rPr>
                <w:rFonts w:asciiTheme="majorHAnsi" w:hAnsiTheme="majorHAnsi" w:cstheme="majorHAnsi"/>
                <w:i/>
                <w:sz w:val="20"/>
                <w:szCs w:val="20"/>
              </w:rPr>
            </w:pPr>
          </w:p>
        </w:tc>
        <w:tc>
          <w:tcPr>
            <w:tcW w:w="4935" w:type="dxa"/>
            <w:shd w:val="clear" w:color="auto" w:fill="auto"/>
          </w:tcPr>
          <w:p w:rsidR="000B5DC4" w:rsidRPr="008B396A" w:rsidRDefault="000B5DC4" w:rsidP="000B5DC4">
            <w:pPr>
              <w:spacing w:line="276" w:lineRule="auto"/>
              <w:jc w:val="both"/>
              <w:rPr>
                <w:rFonts w:asciiTheme="majorHAnsi" w:hAnsiTheme="majorHAnsi" w:cstheme="majorHAnsi"/>
                <w:sz w:val="20"/>
                <w:szCs w:val="20"/>
                <w:highlight w:val="green"/>
                <w:lang w:val="ka-GE"/>
              </w:rPr>
            </w:pPr>
            <w:r w:rsidRPr="008B396A">
              <w:rPr>
                <w:rFonts w:asciiTheme="majorHAnsi" w:hAnsiTheme="majorHAnsi" w:cstheme="majorHAnsi"/>
                <w:sz w:val="20"/>
                <w:szCs w:val="20"/>
                <w:highlight w:val="green"/>
              </w:rPr>
              <w:t>Status</w:t>
            </w:r>
            <w:r w:rsidRPr="008B396A">
              <w:rPr>
                <w:rFonts w:asciiTheme="majorHAnsi" w:hAnsiTheme="majorHAnsi" w:cstheme="majorHAnsi"/>
                <w:sz w:val="20"/>
                <w:szCs w:val="20"/>
                <w:highlight w:val="green"/>
                <w:lang w:val="ka-GE"/>
              </w:rPr>
              <w:t xml:space="preserve">: </w:t>
            </w:r>
            <w:r w:rsidRPr="008B396A">
              <w:rPr>
                <w:rFonts w:asciiTheme="majorHAnsi" w:hAnsiTheme="majorHAnsi" w:cstheme="majorHAnsi"/>
                <w:sz w:val="20"/>
                <w:szCs w:val="20"/>
                <w:highlight w:val="green"/>
              </w:rPr>
              <w:t>Accomplished</w:t>
            </w:r>
          </w:p>
          <w:p w:rsidR="000B5DC4" w:rsidRPr="008B396A" w:rsidRDefault="000B5DC4" w:rsidP="000B5DC4">
            <w:pPr>
              <w:spacing w:line="276" w:lineRule="auto"/>
              <w:jc w:val="both"/>
              <w:rPr>
                <w:rFonts w:asciiTheme="majorHAnsi" w:hAnsiTheme="majorHAnsi" w:cstheme="majorHAnsi"/>
                <w:i/>
                <w:sz w:val="20"/>
                <w:szCs w:val="20"/>
                <w:lang w:val="ka-GE"/>
              </w:rPr>
            </w:pPr>
            <w:r w:rsidRPr="008B396A">
              <w:rPr>
                <w:rFonts w:asciiTheme="majorHAnsi" w:hAnsiTheme="majorHAnsi" w:cstheme="majorHAnsi"/>
                <w:sz w:val="20"/>
                <w:szCs w:val="20"/>
                <w:lang w:val="ka-GE"/>
              </w:rPr>
              <w:t>Since 2017 the Ministry has been carrying out the program</w:t>
            </w:r>
            <w:r>
              <w:rPr>
                <w:rFonts w:asciiTheme="majorHAnsi" w:hAnsiTheme="majorHAnsi" w:cstheme="majorHAnsi"/>
                <w:sz w:val="20"/>
                <w:szCs w:val="20"/>
              </w:rPr>
              <w:t xml:space="preserve"> </w:t>
            </w:r>
            <w:r w:rsidRPr="008B396A">
              <w:rPr>
                <w:rFonts w:asciiTheme="majorHAnsi" w:hAnsiTheme="majorHAnsi" w:cstheme="majorHAnsi"/>
                <w:sz w:val="20"/>
                <w:szCs w:val="20"/>
                <w:lang w:val="ka-GE"/>
              </w:rPr>
              <w:t xml:space="preserve">that develops work-related skills in </w:t>
            </w:r>
            <w:r w:rsidRPr="008B396A">
              <w:rPr>
                <w:rFonts w:asciiTheme="majorHAnsi" w:hAnsiTheme="majorHAnsi" w:cstheme="majorHAnsi"/>
                <w:sz w:val="20"/>
                <w:szCs w:val="20"/>
              </w:rPr>
              <w:t>s</w:t>
            </w:r>
            <w:r w:rsidRPr="008B396A">
              <w:rPr>
                <w:rFonts w:asciiTheme="majorHAnsi" w:hAnsiTheme="majorHAnsi" w:cstheme="majorHAnsi"/>
                <w:sz w:val="20"/>
                <w:szCs w:val="20"/>
                <w:lang w:val="ka-GE"/>
              </w:rPr>
              <w:t>choolchildren. In 2017 in terms of partnership between vocational education institutions (private and public) and public schools 200 projects were cho</w:t>
            </w:r>
            <w:r w:rsidRPr="008B396A">
              <w:rPr>
                <w:rFonts w:asciiTheme="majorHAnsi" w:hAnsiTheme="majorHAnsi" w:cstheme="majorHAnsi"/>
                <w:sz w:val="20"/>
                <w:szCs w:val="20"/>
              </w:rPr>
              <w:t xml:space="preserve">sen and </w:t>
            </w:r>
            <w:r w:rsidRPr="008B396A">
              <w:rPr>
                <w:rFonts w:asciiTheme="majorHAnsi" w:hAnsiTheme="majorHAnsi" w:cstheme="majorHAnsi"/>
                <w:sz w:val="20"/>
                <w:szCs w:val="20"/>
                <w:lang w:val="ka-GE"/>
              </w:rPr>
              <w:t>executed</w:t>
            </w:r>
            <w:r w:rsidRPr="008B396A">
              <w:rPr>
                <w:rFonts w:asciiTheme="majorHAnsi" w:hAnsiTheme="majorHAnsi" w:cstheme="majorHAnsi"/>
                <w:sz w:val="20"/>
                <w:szCs w:val="20"/>
              </w:rPr>
              <w:t xml:space="preserve"> based on competition in Tbilisi and regions</w:t>
            </w:r>
            <w:r w:rsidRPr="008B396A">
              <w:rPr>
                <w:rFonts w:asciiTheme="majorHAnsi" w:hAnsiTheme="majorHAnsi" w:cstheme="majorHAnsi"/>
                <w:sz w:val="20"/>
                <w:szCs w:val="20"/>
                <w:lang w:val="ka-GE"/>
              </w:rPr>
              <w:t xml:space="preserve">. 25 colleges and 138 public schools participated in the projects. In 2018 the number of projects raised, in the current year 348 projects were executed with 28 colleges and 221 </w:t>
            </w:r>
            <w:r w:rsidRPr="008B396A">
              <w:rPr>
                <w:rFonts w:asciiTheme="majorHAnsi" w:hAnsiTheme="majorHAnsi" w:cstheme="majorHAnsi"/>
                <w:sz w:val="20"/>
                <w:szCs w:val="20"/>
              </w:rPr>
              <w:t>public schools participating</w:t>
            </w:r>
            <w:r w:rsidRPr="008B396A">
              <w:rPr>
                <w:rFonts w:asciiTheme="majorHAnsi" w:hAnsiTheme="majorHAnsi" w:cstheme="majorHAnsi"/>
                <w:sz w:val="20"/>
                <w:szCs w:val="20"/>
                <w:lang w:val="ka-GE"/>
              </w:rPr>
              <w:t xml:space="preserve">. </w:t>
            </w:r>
            <w:r w:rsidRPr="008B396A">
              <w:rPr>
                <w:rFonts w:asciiTheme="majorHAnsi" w:hAnsiTheme="majorHAnsi" w:cstheme="majorHAnsi"/>
                <w:sz w:val="20"/>
                <w:szCs w:val="20"/>
              </w:rPr>
              <w:t>In total</w:t>
            </w:r>
            <w:r w:rsidRPr="008B396A">
              <w:rPr>
                <w:rFonts w:asciiTheme="majorHAnsi" w:hAnsiTheme="majorHAnsi" w:cstheme="majorHAnsi"/>
                <w:sz w:val="20"/>
                <w:szCs w:val="20"/>
                <w:lang w:val="ka-GE"/>
              </w:rPr>
              <w:t xml:space="preserve">, </w:t>
            </w:r>
            <w:r w:rsidRPr="008B396A">
              <w:rPr>
                <w:rFonts w:asciiTheme="majorHAnsi" w:hAnsiTheme="majorHAnsi" w:cstheme="majorHAnsi"/>
                <w:sz w:val="20"/>
                <w:szCs w:val="20"/>
              </w:rPr>
              <w:t xml:space="preserve">in </w:t>
            </w:r>
            <w:r w:rsidRPr="008B396A">
              <w:rPr>
                <w:rFonts w:asciiTheme="majorHAnsi" w:hAnsiTheme="majorHAnsi" w:cstheme="majorHAnsi"/>
                <w:sz w:val="20"/>
                <w:szCs w:val="20"/>
                <w:lang w:val="ka-GE"/>
              </w:rPr>
              <w:t xml:space="preserve">2017-2018 </w:t>
            </w:r>
            <w:r w:rsidRPr="008B396A">
              <w:rPr>
                <w:rFonts w:asciiTheme="majorHAnsi" w:hAnsiTheme="majorHAnsi" w:cstheme="majorHAnsi"/>
                <w:sz w:val="20"/>
                <w:szCs w:val="20"/>
              </w:rPr>
              <w:t>more than 7000 schoolchildren took part in the aforementioned activities</w:t>
            </w:r>
            <w:r w:rsidRPr="008B396A">
              <w:rPr>
                <w:rFonts w:asciiTheme="majorHAnsi" w:hAnsiTheme="majorHAnsi" w:cstheme="majorHAnsi"/>
                <w:sz w:val="20"/>
                <w:szCs w:val="20"/>
                <w:lang w:val="ka-GE"/>
              </w:rPr>
              <w:t>.</w:t>
            </w:r>
          </w:p>
        </w:tc>
      </w:tr>
      <w:tr w:rsidR="000B5DC4" w:rsidRPr="008B396A" w:rsidTr="000B5DC4">
        <w:trPr>
          <w:trHeight w:val="140"/>
        </w:trPr>
        <w:tc>
          <w:tcPr>
            <w:tcW w:w="11155" w:type="dxa"/>
            <w:gridSpan w:val="5"/>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8B396A">
              <w:rPr>
                <w:rFonts w:asciiTheme="majorHAnsi" w:hAnsiTheme="majorHAnsi" w:cstheme="majorHAnsi"/>
                <w:b/>
                <w:i/>
                <w:sz w:val="20"/>
                <w:szCs w:val="20"/>
                <w:lang w:val="ka-GE"/>
              </w:rPr>
              <w:t xml:space="preserve">Task 2. Creating a new brand of vocational education and </w:t>
            </w:r>
            <w:r w:rsidRPr="008B396A">
              <w:rPr>
                <w:rFonts w:asciiTheme="majorHAnsi" w:hAnsiTheme="majorHAnsi" w:cstheme="majorHAnsi"/>
                <w:b/>
                <w:i/>
                <w:sz w:val="20"/>
                <w:szCs w:val="20"/>
              </w:rPr>
              <w:t xml:space="preserve">implementing communication strategy </w:t>
            </w:r>
          </w:p>
        </w:tc>
      </w:tr>
      <w:tr w:rsidR="000B5DC4" w:rsidRPr="008B396A" w:rsidTr="000B5DC4">
        <w:trPr>
          <w:trHeight w:val="140"/>
        </w:trPr>
        <w:tc>
          <w:tcPr>
            <w:tcW w:w="1810" w:type="dxa"/>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8B396A">
              <w:rPr>
                <w:rFonts w:asciiTheme="majorHAnsi" w:hAnsiTheme="majorHAnsi" w:cstheme="majorHAnsi"/>
                <w:i/>
                <w:sz w:val="20"/>
                <w:szCs w:val="20"/>
                <w:lang w:val="ka-GE"/>
              </w:rPr>
              <w:t>Activity2.1 Conducting an informational campaign</w:t>
            </w:r>
            <w:r>
              <w:rPr>
                <w:rFonts w:asciiTheme="majorHAnsi" w:hAnsiTheme="majorHAnsi" w:cstheme="majorHAnsi"/>
                <w:i/>
                <w:sz w:val="20"/>
                <w:szCs w:val="20"/>
              </w:rPr>
              <w:t xml:space="preserve"> </w:t>
            </w:r>
            <w:r w:rsidRPr="008B396A">
              <w:rPr>
                <w:rFonts w:asciiTheme="majorHAnsi" w:hAnsiTheme="majorHAnsi" w:cstheme="majorHAnsi"/>
                <w:i/>
                <w:sz w:val="20"/>
                <w:szCs w:val="20"/>
                <w:lang w:val="ka-GE"/>
              </w:rPr>
              <w:t>in accordance with the</w:t>
            </w:r>
            <w:r w:rsidRPr="008B396A">
              <w:rPr>
                <w:rFonts w:asciiTheme="majorHAnsi" w:hAnsiTheme="majorHAnsi" w:cstheme="majorHAnsi"/>
                <w:i/>
                <w:sz w:val="20"/>
                <w:szCs w:val="20"/>
              </w:rPr>
              <w:t xml:space="preserve"> new communication strategy </w:t>
            </w:r>
          </w:p>
        </w:tc>
        <w:tc>
          <w:tcPr>
            <w:tcW w:w="2070" w:type="dxa"/>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8B396A">
              <w:rPr>
                <w:rFonts w:asciiTheme="majorHAnsi" w:hAnsiTheme="majorHAnsi" w:cstheme="majorHAnsi"/>
                <w:i/>
                <w:sz w:val="20"/>
                <w:szCs w:val="20"/>
                <w:lang w:val="ka-GE"/>
              </w:rPr>
              <w:t>Public awareness on vocational education is raised</w:t>
            </w:r>
          </w:p>
        </w:tc>
        <w:tc>
          <w:tcPr>
            <w:tcW w:w="1620" w:type="dxa"/>
            <w:shd w:val="clear" w:color="auto" w:fill="auto"/>
          </w:tcPr>
          <w:p w:rsidR="000B5DC4" w:rsidRPr="008B396A" w:rsidRDefault="000B5DC4" w:rsidP="000B5DC4">
            <w:pPr>
              <w:spacing w:line="276" w:lineRule="auto"/>
              <w:rPr>
                <w:rFonts w:asciiTheme="majorHAnsi" w:hAnsiTheme="majorHAnsi" w:cstheme="majorHAnsi"/>
                <w:i/>
                <w:sz w:val="20"/>
                <w:szCs w:val="20"/>
                <w:lang w:val="ka-GE"/>
              </w:rPr>
            </w:pPr>
            <w:r w:rsidRPr="008B396A">
              <w:rPr>
                <w:rFonts w:asciiTheme="majorHAnsi" w:hAnsiTheme="majorHAnsi" w:cstheme="majorHAnsi"/>
                <w:i/>
                <w:sz w:val="20"/>
                <w:szCs w:val="20"/>
                <w:lang w:val="ka-GE"/>
              </w:rPr>
              <w:t>Ministry of Education, Science, Culture And Sport of Georgia;</w:t>
            </w:r>
          </w:p>
        </w:tc>
        <w:tc>
          <w:tcPr>
            <w:tcW w:w="720" w:type="dxa"/>
            <w:shd w:val="clear" w:color="auto" w:fill="auto"/>
          </w:tcPr>
          <w:p w:rsidR="000B5DC4" w:rsidRPr="008B396A" w:rsidRDefault="000B5DC4" w:rsidP="000B5DC4">
            <w:pPr>
              <w:spacing w:line="276" w:lineRule="auto"/>
              <w:ind w:left="-282"/>
              <w:jc w:val="center"/>
              <w:rPr>
                <w:rFonts w:asciiTheme="majorHAnsi" w:hAnsiTheme="majorHAnsi" w:cstheme="majorHAnsi"/>
                <w:i/>
                <w:sz w:val="20"/>
                <w:szCs w:val="20"/>
              </w:rPr>
            </w:pPr>
            <w:r>
              <w:rPr>
                <w:rFonts w:ascii="Sylfaen" w:hAnsi="Sylfaen" w:cstheme="majorHAnsi"/>
                <w:i/>
                <w:sz w:val="20"/>
                <w:szCs w:val="20"/>
                <w:lang w:val="ka-GE"/>
              </w:rPr>
              <w:t xml:space="preserve">     </w:t>
            </w:r>
            <w:r w:rsidRPr="008B396A">
              <w:rPr>
                <w:rFonts w:asciiTheme="majorHAnsi" w:hAnsiTheme="majorHAnsi" w:cstheme="majorHAnsi"/>
                <w:i/>
                <w:sz w:val="20"/>
                <w:szCs w:val="20"/>
                <w:lang w:val="ka-GE"/>
              </w:rPr>
              <w:t>2017-2018</w:t>
            </w:r>
          </w:p>
        </w:tc>
        <w:tc>
          <w:tcPr>
            <w:tcW w:w="4935" w:type="dxa"/>
            <w:shd w:val="clear" w:color="auto" w:fill="auto"/>
          </w:tcPr>
          <w:p w:rsidR="000B5DC4" w:rsidRPr="00D8157D" w:rsidRDefault="000B5DC4" w:rsidP="000B5DC4">
            <w:pPr>
              <w:spacing w:line="276" w:lineRule="auto"/>
              <w:jc w:val="both"/>
              <w:rPr>
                <w:rFonts w:cstheme="minorHAnsi"/>
                <w:sz w:val="20"/>
                <w:szCs w:val="20"/>
                <w:lang w:val="ka-GE"/>
              </w:rPr>
            </w:pPr>
            <w:r w:rsidRPr="00D8157D">
              <w:rPr>
                <w:rFonts w:cstheme="minorHAnsi"/>
                <w:sz w:val="20"/>
                <w:szCs w:val="20"/>
                <w:highlight w:val="yellow"/>
              </w:rPr>
              <w:t>Status</w:t>
            </w:r>
            <w:r w:rsidRPr="00D8157D">
              <w:rPr>
                <w:rFonts w:cstheme="minorHAnsi"/>
                <w:sz w:val="20"/>
                <w:szCs w:val="20"/>
                <w:highlight w:val="yellow"/>
                <w:lang w:val="ka-GE"/>
              </w:rPr>
              <w:t xml:space="preserve">: </w:t>
            </w:r>
            <w:r w:rsidRPr="00D8157D">
              <w:rPr>
                <w:rFonts w:cstheme="minorHAnsi"/>
                <w:sz w:val="20"/>
                <w:szCs w:val="20"/>
                <w:highlight w:val="yellow"/>
              </w:rPr>
              <w:t xml:space="preserve"> Partly accomplished</w:t>
            </w:r>
          </w:p>
          <w:p w:rsidR="000B5DC4" w:rsidRPr="00D8157D" w:rsidRDefault="000B5DC4" w:rsidP="000B5DC4">
            <w:pPr>
              <w:spacing w:line="276" w:lineRule="auto"/>
              <w:jc w:val="both"/>
              <w:rPr>
                <w:rFonts w:cstheme="minorHAnsi"/>
                <w:color w:val="000000"/>
                <w:sz w:val="20"/>
                <w:szCs w:val="20"/>
                <w:lang w:val="ka-GE"/>
              </w:rPr>
            </w:pPr>
            <w:r w:rsidRPr="00D8157D">
              <w:rPr>
                <w:rFonts w:cstheme="minorHAnsi"/>
                <w:color w:val="000000"/>
                <w:sz w:val="20"/>
                <w:szCs w:val="20"/>
                <w:lang w:val="ka-GE"/>
              </w:rPr>
              <w:t>A new brand of vocational education and communication strategy was created.Necessary measures for implementing the strategy has already been planned</w:t>
            </w:r>
            <w:r w:rsidRPr="00D8157D">
              <w:rPr>
                <w:rFonts w:cstheme="minorHAnsi"/>
                <w:color w:val="000000"/>
                <w:sz w:val="20"/>
                <w:szCs w:val="20"/>
              </w:rPr>
              <w:t xml:space="preserve"> and active implementation will start in </w:t>
            </w:r>
            <w:r w:rsidRPr="00D8157D">
              <w:rPr>
                <w:rFonts w:cstheme="minorHAnsi"/>
                <w:color w:val="000000"/>
                <w:sz w:val="20"/>
                <w:szCs w:val="20"/>
                <w:lang w:val="ka-GE"/>
              </w:rPr>
              <w:t xml:space="preserve">2019. </w:t>
            </w:r>
          </w:p>
          <w:p w:rsidR="000B5DC4" w:rsidRPr="00D8157D" w:rsidRDefault="000B5DC4" w:rsidP="000B5DC4">
            <w:pPr>
              <w:spacing w:line="276" w:lineRule="auto"/>
              <w:jc w:val="both"/>
              <w:rPr>
                <w:rFonts w:cstheme="minorHAnsi"/>
                <w:color w:val="000000"/>
                <w:sz w:val="20"/>
                <w:szCs w:val="20"/>
                <w:lang w:val="ka-GE"/>
              </w:rPr>
            </w:pPr>
            <w:r w:rsidRPr="00D8157D">
              <w:rPr>
                <w:rFonts w:cstheme="minorHAnsi"/>
                <w:color w:val="000000"/>
                <w:sz w:val="20"/>
                <w:szCs w:val="20"/>
                <w:lang w:val="ka-GE"/>
              </w:rPr>
              <w:t>To strengthen the image of vocational education, different kinds of communication acti</w:t>
            </w:r>
            <w:r w:rsidRPr="00D8157D">
              <w:rPr>
                <w:rFonts w:cstheme="minorHAnsi"/>
                <w:color w:val="000000"/>
                <w:sz w:val="20"/>
                <w:szCs w:val="20"/>
              </w:rPr>
              <w:t>vities were planned and carried out during the business period</w:t>
            </w:r>
            <w:r w:rsidRPr="00D8157D">
              <w:rPr>
                <w:rFonts w:cstheme="minorHAnsi"/>
                <w:sz w:val="20"/>
                <w:szCs w:val="20"/>
                <w:lang w:val="ka-GE"/>
              </w:rPr>
              <w:t>:</w:t>
            </w:r>
            <w:r>
              <w:t xml:space="preserve"> </w:t>
            </w:r>
            <w:r w:rsidRPr="00611F90">
              <w:rPr>
                <w:rFonts w:cstheme="minorHAnsi"/>
                <w:color w:val="000000"/>
                <w:sz w:val="20"/>
                <w:szCs w:val="20"/>
                <w:lang w:val="ka-GE"/>
              </w:rPr>
              <w:t>fairs, exhibitions, “Hakathon”, “Creaton”, innovative learning week, image clip on social media, open door days etc.</w:t>
            </w:r>
          </w:p>
          <w:p w:rsidR="000B5DC4" w:rsidRPr="00D8157D" w:rsidRDefault="000B5DC4" w:rsidP="000B5DC4">
            <w:pPr>
              <w:spacing w:line="276" w:lineRule="auto"/>
              <w:jc w:val="both"/>
              <w:rPr>
                <w:rFonts w:cstheme="minorHAnsi"/>
                <w:color w:val="000000"/>
                <w:sz w:val="20"/>
                <w:szCs w:val="20"/>
                <w:lang w:val="ka-GE"/>
              </w:rPr>
            </w:pPr>
            <w:r w:rsidRPr="00D8157D">
              <w:rPr>
                <w:rFonts w:cstheme="minorHAnsi"/>
                <w:color w:val="000000"/>
                <w:sz w:val="20"/>
                <w:szCs w:val="20"/>
                <w:lang w:val="ka-GE"/>
              </w:rPr>
              <w:t>In 2017-2018 Georgia joined “European week of vocational education“ in terms of which different events were organized to raise public awareness. Also with the support of benefactor organizations several comprehensive</w:t>
            </w:r>
            <w:r>
              <w:rPr>
                <w:rFonts w:cstheme="minorHAnsi"/>
                <w:color w:val="000000"/>
                <w:sz w:val="20"/>
                <w:szCs w:val="20"/>
              </w:rPr>
              <w:t xml:space="preserve"> </w:t>
            </w:r>
            <w:r w:rsidRPr="00D8157D">
              <w:rPr>
                <w:rFonts w:cstheme="minorHAnsi"/>
                <w:color w:val="000000"/>
                <w:sz w:val="20"/>
                <w:szCs w:val="20"/>
                <w:lang w:val="ka-GE"/>
              </w:rPr>
              <w:t>conferences were organized: within the project of Millennium Challenge Account “vocational education for economic development" large-scale events were organized in  2017 and 2018 which included international conferences and ceremonial awarding of the winners in nominations of “National Prize in Vocational Education”. Also</w:t>
            </w:r>
            <w:r>
              <w:rPr>
                <w:rFonts w:cstheme="minorHAnsi"/>
                <w:color w:val="000000"/>
                <w:sz w:val="20"/>
                <w:szCs w:val="20"/>
              </w:rPr>
              <w:t xml:space="preserve"> </w:t>
            </w:r>
            <w:r w:rsidRPr="00D8157D">
              <w:rPr>
                <w:rFonts w:cstheme="minorHAnsi"/>
                <w:color w:val="000000"/>
                <w:sz w:val="20"/>
                <w:szCs w:val="20"/>
                <w:lang w:val="ka-GE"/>
              </w:rPr>
              <w:t xml:space="preserve">an event was hold in 2018 with the slogan “Better skills for better employment” during which the Delegation </w:t>
            </w:r>
            <w:r w:rsidRPr="00D8157D">
              <w:rPr>
                <w:rFonts w:cstheme="minorHAnsi"/>
                <w:color w:val="000000"/>
                <w:sz w:val="20"/>
                <w:szCs w:val="20"/>
                <w:lang w:val="ka-GE"/>
              </w:rPr>
              <w:lastRenderedPageBreak/>
              <w:t>of the European Union to Georgia and the Government of Georgia</w:t>
            </w:r>
            <w:r w:rsidRPr="00D8157D">
              <w:rPr>
                <w:rFonts w:cstheme="minorHAnsi"/>
                <w:color w:val="000000"/>
                <w:sz w:val="20"/>
                <w:szCs w:val="20"/>
              </w:rPr>
              <w:t>presented the results of 4 year partnership on employment and reforms of educational system</w:t>
            </w:r>
            <w:r w:rsidRPr="00D8157D">
              <w:rPr>
                <w:rFonts w:cstheme="minorHAnsi"/>
                <w:color w:val="000000"/>
                <w:sz w:val="20"/>
                <w:szCs w:val="20"/>
                <w:lang w:val="ka-GE"/>
              </w:rPr>
              <w:t>.</w:t>
            </w:r>
          </w:p>
          <w:p w:rsidR="000B5DC4" w:rsidRPr="008B396A" w:rsidRDefault="000B5DC4" w:rsidP="000B5DC4">
            <w:pPr>
              <w:spacing w:line="276" w:lineRule="auto"/>
              <w:jc w:val="both"/>
              <w:rPr>
                <w:rFonts w:asciiTheme="majorHAnsi" w:hAnsiTheme="majorHAnsi" w:cstheme="majorHAnsi"/>
                <w:i/>
                <w:sz w:val="20"/>
                <w:szCs w:val="20"/>
                <w:lang w:val="ka-GE"/>
              </w:rPr>
            </w:pPr>
            <w:r w:rsidRPr="00D8157D">
              <w:rPr>
                <w:rFonts w:cstheme="minorHAnsi"/>
                <w:color w:val="000000"/>
                <w:sz w:val="20"/>
                <w:szCs w:val="20"/>
                <w:lang w:val="ka-GE"/>
              </w:rPr>
              <w:t>It should be noted that in 2018 the Ministry of Education, Science, Culture And Sport of Georgia</w:t>
            </w:r>
            <w:r>
              <w:rPr>
                <w:rFonts w:cstheme="minorHAnsi"/>
                <w:color w:val="000000"/>
                <w:sz w:val="20"/>
                <w:szCs w:val="20"/>
              </w:rPr>
              <w:t xml:space="preserve"> </w:t>
            </w:r>
            <w:r w:rsidRPr="00D8157D">
              <w:rPr>
                <w:rFonts w:cstheme="minorHAnsi"/>
                <w:color w:val="000000"/>
                <w:sz w:val="20"/>
                <w:szCs w:val="20"/>
                <w:lang w:val="ka-GE"/>
              </w:rPr>
              <w:t>hosted Eastern Partnership Regional Conference the purpose of which was sharing the experience based on work and dual education matters between partner countries. The conference was organized by European Training Foundation</w:t>
            </w:r>
            <w:r>
              <w:rPr>
                <w:rFonts w:cstheme="minorHAnsi"/>
                <w:color w:val="000000"/>
                <w:sz w:val="20"/>
                <w:szCs w:val="20"/>
              </w:rPr>
              <w:t xml:space="preserve"> </w:t>
            </w:r>
            <w:r w:rsidRPr="00D8157D">
              <w:rPr>
                <w:rFonts w:cstheme="minorHAnsi"/>
                <w:color w:val="000000"/>
                <w:sz w:val="20"/>
                <w:szCs w:val="20"/>
                <w:lang w:val="ka-GE"/>
              </w:rPr>
              <w:t>(ETF) and up to 50 delegates from 6 countries  (</w:t>
            </w:r>
            <w:r w:rsidRPr="00D8157D">
              <w:rPr>
                <w:rFonts w:cstheme="minorHAnsi"/>
                <w:color w:val="000000"/>
                <w:sz w:val="20"/>
                <w:szCs w:val="20"/>
              </w:rPr>
              <w:t>Ukraine</w:t>
            </w:r>
            <w:r w:rsidRPr="00D8157D">
              <w:rPr>
                <w:rFonts w:cstheme="minorHAnsi"/>
                <w:color w:val="000000"/>
                <w:sz w:val="20"/>
                <w:szCs w:val="20"/>
                <w:lang w:val="ka-GE"/>
              </w:rPr>
              <w:t xml:space="preserve">, </w:t>
            </w:r>
            <w:r w:rsidRPr="00D8157D">
              <w:rPr>
                <w:rFonts w:cstheme="minorHAnsi"/>
                <w:color w:val="000000"/>
                <w:sz w:val="20"/>
                <w:szCs w:val="20"/>
              </w:rPr>
              <w:t>Belarus</w:t>
            </w:r>
            <w:r w:rsidRPr="00D8157D">
              <w:rPr>
                <w:rFonts w:cstheme="minorHAnsi"/>
                <w:color w:val="000000"/>
                <w:sz w:val="20"/>
                <w:szCs w:val="20"/>
                <w:lang w:val="ka-GE"/>
              </w:rPr>
              <w:t xml:space="preserve">, </w:t>
            </w:r>
            <w:r w:rsidRPr="00D8157D">
              <w:rPr>
                <w:rFonts w:cstheme="minorHAnsi"/>
                <w:color w:val="000000"/>
                <w:sz w:val="20"/>
                <w:szCs w:val="20"/>
              </w:rPr>
              <w:t>Azerbaijan</w:t>
            </w:r>
            <w:r w:rsidRPr="00D8157D">
              <w:rPr>
                <w:rFonts w:cstheme="minorHAnsi"/>
                <w:color w:val="000000"/>
                <w:sz w:val="20"/>
                <w:szCs w:val="20"/>
                <w:lang w:val="ka-GE"/>
              </w:rPr>
              <w:t xml:space="preserve">, </w:t>
            </w:r>
            <w:r w:rsidRPr="00D8157D">
              <w:rPr>
                <w:rFonts w:cstheme="minorHAnsi"/>
                <w:color w:val="000000"/>
                <w:sz w:val="20"/>
                <w:szCs w:val="20"/>
              </w:rPr>
              <w:t>Armenia</w:t>
            </w:r>
            <w:r w:rsidRPr="00D8157D">
              <w:rPr>
                <w:rFonts w:cstheme="minorHAnsi"/>
                <w:color w:val="000000"/>
                <w:sz w:val="20"/>
                <w:szCs w:val="20"/>
                <w:lang w:val="ka-GE"/>
              </w:rPr>
              <w:t xml:space="preserve">, </w:t>
            </w:r>
            <w:r w:rsidRPr="00D8157D">
              <w:rPr>
                <w:rFonts w:cstheme="minorHAnsi"/>
                <w:color w:val="000000"/>
                <w:sz w:val="20"/>
                <w:szCs w:val="20"/>
              </w:rPr>
              <w:t>Moldova</w:t>
            </w:r>
            <w:r w:rsidRPr="00D8157D">
              <w:rPr>
                <w:rFonts w:cstheme="minorHAnsi"/>
                <w:color w:val="000000"/>
                <w:sz w:val="20"/>
                <w:szCs w:val="20"/>
                <w:lang w:val="ka-GE"/>
              </w:rPr>
              <w:t xml:space="preserve">, Kazakhstan) </w:t>
            </w:r>
            <w:r w:rsidRPr="00D8157D">
              <w:rPr>
                <w:rFonts w:cstheme="minorHAnsi"/>
                <w:color w:val="000000"/>
                <w:sz w:val="20"/>
                <w:szCs w:val="20"/>
              </w:rPr>
              <w:t>participated in it</w:t>
            </w:r>
            <w:r w:rsidRPr="00D8157D">
              <w:rPr>
                <w:rFonts w:cstheme="minorHAnsi"/>
                <w:color w:val="000000"/>
                <w:sz w:val="20"/>
                <w:szCs w:val="20"/>
                <w:lang w:val="ka-GE"/>
              </w:rPr>
              <w:t>.</w:t>
            </w:r>
          </w:p>
        </w:tc>
      </w:tr>
      <w:tr w:rsidR="000B5DC4" w:rsidRPr="008B396A" w:rsidTr="000B5DC4">
        <w:trPr>
          <w:trHeight w:val="140"/>
        </w:trPr>
        <w:tc>
          <w:tcPr>
            <w:tcW w:w="1810" w:type="dxa"/>
            <w:shd w:val="clear" w:color="auto" w:fill="auto"/>
          </w:tcPr>
          <w:p w:rsidR="000B5DC4" w:rsidRPr="008B396A" w:rsidRDefault="000B5DC4" w:rsidP="000B5DC4">
            <w:pPr>
              <w:spacing w:line="276" w:lineRule="auto"/>
              <w:rPr>
                <w:rFonts w:asciiTheme="majorHAnsi" w:hAnsiTheme="majorHAnsi" w:cstheme="majorHAnsi"/>
                <w:i/>
                <w:sz w:val="20"/>
                <w:szCs w:val="20"/>
              </w:rPr>
            </w:pPr>
            <w:r w:rsidRPr="008B396A">
              <w:rPr>
                <w:rFonts w:asciiTheme="majorHAnsi" w:hAnsiTheme="majorHAnsi" w:cstheme="majorHAnsi"/>
                <w:i/>
                <w:sz w:val="20"/>
                <w:szCs w:val="20"/>
              </w:rPr>
              <w:lastRenderedPageBreak/>
              <w:t>Activity 2.2 Strengthening the possibilities(on every level of the system) of different target groups in terms of usage of communication technology to popularize vocational education</w:t>
            </w:r>
          </w:p>
        </w:tc>
        <w:tc>
          <w:tcPr>
            <w:tcW w:w="2070" w:type="dxa"/>
            <w:shd w:val="clear" w:color="auto" w:fill="auto"/>
          </w:tcPr>
          <w:p w:rsidR="000B5DC4" w:rsidRPr="008B396A" w:rsidRDefault="000B5DC4" w:rsidP="000B5DC4">
            <w:pPr>
              <w:spacing w:line="276" w:lineRule="auto"/>
              <w:rPr>
                <w:rFonts w:asciiTheme="majorHAnsi" w:hAnsiTheme="majorHAnsi" w:cstheme="majorHAnsi"/>
                <w:i/>
                <w:sz w:val="20"/>
                <w:szCs w:val="20"/>
              </w:rPr>
            </w:pPr>
            <w:r w:rsidRPr="008B396A">
              <w:rPr>
                <w:rFonts w:asciiTheme="majorHAnsi" w:hAnsiTheme="majorHAnsi" w:cstheme="majorHAnsi"/>
                <w:i/>
                <w:sz w:val="20"/>
                <w:szCs w:val="20"/>
              </w:rPr>
              <w:t>Popularizing new brand of vocational education is being carried out using effective communication technology</w:t>
            </w:r>
          </w:p>
        </w:tc>
        <w:tc>
          <w:tcPr>
            <w:tcW w:w="1620" w:type="dxa"/>
            <w:shd w:val="clear" w:color="auto" w:fill="auto"/>
          </w:tcPr>
          <w:p w:rsidR="000B5DC4" w:rsidRPr="008B396A" w:rsidRDefault="000B5DC4" w:rsidP="000B5DC4">
            <w:pPr>
              <w:spacing w:line="276" w:lineRule="auto"/>
              <w:rPr>
                <w:rFonts w:asciiTheme="majorHAnsi" w:hAnsiTheme="majorHAnsi" w:cstheme="majorHAnsi"/>
                <w:i/>
                <w:sz w:val="20"/>
                <w:szCs w:val="20"/>
              </w:rPr>
            </w:pPr>
            <w:r w:rsidRPr="008B396A">
              <w:rPr>
                <w:rFonts w:asciiTheme="majorHAnsi" w:hAnsiTheme="majorHAnsi" w:cstheme="majorHAnsi"/>
                <w:i/>
                <w:sz w:val="20"/>
                <w:szCs w:val="20"/>
                <w:lang w:val="ka-GE"/>
              </w:rPr>
              <w:t>Ministry of Education, Science, Culture And Sport of Georgia;</w:t>
            </w:r>
          </w:p>
        </w:tc>
        <w:tc>
          <w:tcPr>
            <w:tcW w:w="720" w:type="dxa"/>
            <w:shd w:val="clear" w:color="auto" w:fill="auto"/>
          </w:tcPr>
          <w:p w:rsidR="000B5DC4" w:rsidRPr="008B396A" w:rsidRDefault="000B5DC4" w:rsidP="000B5DC4">
            <w:pPr>
              <w:spacing w:line="276" w:lineRule="auto"/>
              <w:ind w:left="-282" w:firstLine="282"/>
              <w:jc w:val="center"/>
              <w:rPr>
                <w:rFonts w:asciiTheme="majorHAnsi" w:hAnsiTheme="majorHAnsi" w:cstheme="majorHAnsi"/>
                <w:i/>
                <w:sz w:val="20"/>
                <w:szCs w:val="20"/>
              </w:rPr>
            </w:pPr>
            <w:r w:rsidRPr="008B396A">
              <w:rPr>
                <w:rFonts w:asciiTheme="majorHAnsi" w:hAnsiTheme="majorHAnsi" w:cstheme="majorHAnsi"/>
                <w:i/>
                <w:sz w:val="20"/>
                <w:szCs w:val="20"/>
                <w:lang w:val="ka-GE"/>
              </w:rPr>
              <w:t>2017-2018</w:t>
            </w:r>
          </w:p>
        </w:tc>
        <w:tc>
          <w:tcPr>
            <w:tcW w:w="4935" w:type="dxa"/>
            <w:shd w:val="clear" w:color="auto" w:fill="auto"/>
          </w:tcPr>
          <w:p w:rsidR="000B5DC4" w:rsidRPr="008B396A" w:rsidRDefault="000B5DC4" w:rsidP="000B5DC4">
            <w:pPr>
              <w:spacing w:line="276" w:lineRule="auto"/>
              <w:jc w:val="both"/>
              <w:rPr>
                <w:rFonts w:asciiTheme="majorHAnsi" w:hAnsiTheme="majorHAnsi" w:cstheme="majorHAnsi"/>
                <w:sz w:val="20"/>
                <w:szCs w:val="20"/>
                <w:lang w:val="ka-GE"/>
              </w:rPr>
            </w:pPr>
            <w:r w:rsidRPr="008B396A">
              <w:rPr>
                <w:rFonts w:asciiTheme="majorHAnsi" w:hAnsiTheme="majorHAnsi" w:cstheme="majorHAnsi"/>
                <w:sz w:val="20"/>
                <w:szCs w:val="20"/>
                <w:highlight w:val="yellow"/>
              </w:rPr>
              <w:t>Status</w:t>
            </w:r>
            <w:r w:rsidRPr="008B396A">
              <w:rPr>
                <w:rFonts w:asciiTheme="majorHAnsi" w:hAnsiTheme="majorHAnsi" w:cstheme="majorHAnsi"/>
                <w:sz w:val="20"/>
                <w:szCs w:val="20"/>
                <w:highlight w:val="yellow"/>
                <w:lang w:val="ka-GE"/>
              </w:rPr>
              <w:t>:</w:t>
            </w:r>
            <w:r w:rsidRPr="008B396A">
              <w:rPr>
                <w:rFonts w:asciiTheme="majorHAnsi" w:hAnsiTheme="majorHAnsi" w:cstheme="majorHAnsi"/>
                <w:sz w:val="20"/>
                <w:szCs w:val="20"/>
                <w:highlight w:val="yellow"/>
              </w:rPr>
              <w:t xml:space="preserve"> Partly accomplished</w:t>
            </w:r>
          </w:p>
          <w:p w:rsidR="000B5DC4" w:rsidRPr="008B396A" w:rsidRDefault="000B5DC4" w:rsidP="000B5DC4">
            <w:pPr>
              <w:spacing w:line="276" w:lineRule="auto"/>
              <w:jc w:val="both"/>
              <w:rPr>
                <w:rFonts w:asciiTheme="majorHAnsi" w:hAnsiTheme="majorHAnsi" w:cstheme="majorHAnsi"/>
                <w:i/>
                <w:sz w:val="20"/>
                <w:szCs w:val="20"/>
                <w:lang w:val="ka-GE"/>
              </w:rPr>
            </w:pPr>
            <w:r w:rsidRPr="00D8157D">
              <w:rPr>
                <w:rFonts w:cstheme="minorHAnsi"/>
                <w:color w:val="000000"/>
                <w:sz w:val="20"/>
                <w:szCs w:val="20"/>
                <w:lang w:val="ka-GE"/>
              </w:rPr>
              <w:t>In terms of communication strategy strengthening the possibilities (on every level of the system) of different target groups in terms of usage of communication technology</w:t>
            </w:r>
            <w:r>
              <w:rPr>
                <w:rFonts w:cstheme="minorHAnsi"/>
                <w:color w:val="000000"/>
                <w:sz w:val="20"/>
                <w:szCs w:val="20"/>
              </w:rPr>
              <w:t xml:space="preserve"> </w:t>
            </w:r>
            <w:r w:rsidRPr="00D8157D">
              <w:rPr>
                <w:rFonts w:cstheme="minorHAnsi"/>
                <w:color w:val="000000"/>
                <w:sz w:val="20"/>
                <w:szCs w:val="20"/>
                <w:lang w:val="ka-GE"/>
              </w:rPr>
              <w:t>to popularize vocational education is taken into account. This will greatly improve the effectiveness and quality of the activities plan</w:t>
            </w:r>
            <w:r w:rsidRPr="00D8157D">
              <w:rPr>
                <w:rFonts w:cstheme="minorHAnsi"/>
                <w:color w:val="000000"/>
                <w:sz w:val="20"/>
                <w:szCs w:val="20"/>
              </w:rPr>
              <w:t>ned in terms of communication strategy</w:t>
            </w:r>
            <w:r w:rsidRPr="00D8157D">
              <w:rPr>
                <w:rFonts w:cstheme="minorHAnsi"/>
                <w:color w:val="000000"/>
                <w:sz w:val="20"/>
                <w:szCs w:val="20"/>
                <w:lang w:val="ka-GE"/>
              </w:rPr>
              <w:t>.</w:t>
            </w:r>
          </w:p>
        </w:tc>
      </w:tr>
    </w:tbl>
    <w:p w:rsidR="00C0350B" w:rsidRPr="00EB3483" w:rsidRDefault="00C0350B" w:rsidP="00EB3483">
      <w:pPr>
        <w:spacing w:line="276" w:lineRule="auto"/>
        <w:rPr>
          <w:rFonts w:asciiTheme="majorHAnsi" w:hAnsiTheme="majorHAnsi" w:cstheme="majorHAnsi"/>
          <w:sz w:val="24"/>
          <w:szCs w:val="24"/>
          <w:lang w:val="en-GB"/>
        </w:rPr>
      </w:pPr>
    </w:p>
    <w:p w:rsidR="00C0350B" w:rsidRPr="00EB3483" w:rsidRDefault="00C0350B" w:rsidP="00EB3483">
      <w:pPr>
        <w:spacing w:line="276" w:lineRule="auto"/>
        <w:rPr>
          <w:rFonts w:asciiTheme="majorHAnsi" w:hAnsiTheme="majorHAnsi" w:cstheme="majorHAnsi"/>
          <w:sz w:val="24"/>
          <w:szCs w:val="24"/>
        </w:rPr>
      </w:pPr>
    </w:p>
    <w:p w:rsidR="00C0350B" w:rsidRPr="00EB3483" w:rsidRDefault="00C0350B" w:rsidP="00EB3483">
      <w:pPr>
        <w:spacing w:line="276" w:lineRule="auto"/>
        <w:rPr>
          <w:rFonts w:asciiTheme="majorHAnsi" w:hAnsiTheme="majorHAnsi" w:cstheme="majorHAnsi"/>
          <w:sz w:val="24"/>
          <w:szCs w:val="24"/>
        </w:rPr>
      </w:pPr>
    </w:p>
    <w:sectPr w:rsidR="00C0350B" w:rsidRPr="00EB34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8F4" w:rsidRDefault="007218F4">
      <w:pPr>
        <w:spacing w:after="0" w:line="240" w:lineRule="auto"/>
      </w:pPr>
      <w:r>
        <w:separator/>
      </w:r>
    </w:p>
  </w:endnote>
  <w:endnote w:type="continuationSeparator" w:id="0">
    <w:p w:rsidR="007218F4" w:rsidRDefault="00721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08D" w:rsidRDefault="009A108D">
    <w:pPr>
      <w:pStyle w:val="Footer"/>
      <w:jc w:val="center"/>
    </w:pPr>
  </w:p>
  <w:p w:rsidR="009A108D" w:rsidRDefault="009A1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8F4" w:rsidRDefault="007218F4">
      <w:pPr>
        <w:spacing w:after="0" w:line="240" w:lineRule="auto"/>
      </w:pPr>
      <w:r>
        <w:separator/>
      </w:r>
    </w:p>
  </w:footnote>
  <w:footnote w:type="continuationSeparator" w:id="0">
    <w:p w:rsidR="007218F4" w:rsidRDefault="007218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803"/>
    <w:multiLevelType w:val="hybridMultilevel"/>
    <w:tmpl w:val="1BDAF3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022D9"/>
    <w:multiLevelType w:val="hybridMultilevel"/>
    <w:tmpl w:val="08E47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41A92"/>
    <w:multiLevelType w:val="hybridMultilevel"/>
    <w:tmpl w:val="167CD3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3A3C19"/>
    <w:multiLevelType w:val="hybridMultilevel"/>
    <w:tmpl w:val="8DE033A6"/>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15:restartNumberingAfterBreak="0">
    <w:nsid w:val="26956E2B"/>
    <w:multiLevelType w:val="hybridMultilevel"/>
    <w:tmpl w:val="68586B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C3227"/>
    <w:multiLevelType w:val="hybridMultilevel"/>
    <w:tmpl w:val="89E225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116212"/>
    <w:multiLevelType w:val="hybridMultilevel"/>
    <w:tmpl w:val="1DB4E8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70B3639"/>
    <w:multiLevelType w:val="hybridMultilevel"/>
    <w:tmpl w:val="BB2AB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EF5A21"/>
    <w:multiLevelType w:val="hybridMultilevel"/>
    <w:tmpl w:val="56706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4"/>
  </w:num>
  <w:num w:numId="5">
    <w:abstractNumId w:val="0"/>
  </w:num>
  <w:num w:numId="6">
    <w:abstractNumId w:val="7"/>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E0"/>
    <w:rsid w:val="00001AA4"/>
    <w:rsid w:val="00005989"/>
    <w:rsid w:val="00015015"/>
    <w:rsid w:val="000155C8"/>
    <w:rsid w:val="0009717A"/>
    <w:rsid w:val="000B07F5"/>
    <w:rsid w:val="000B5DC4"/>
    <w:rsid w:val="000C359D"/>
    <w:rsid w:val="000E20BC"/>
    <w:rsid w:val="001036DC"/>
    <w:rsid w:val="001158CF"/>
    <w:rsid w:val="0012417E"/>
    <w:rsid w:val="00194269"/>
    <w:rsid w:val="001A4673"/>
    <w:rsid w:val="001B3E20"/>
    <w:rsid w:val="001E2978"/>
    <w:rsid w:val="001F217A"/>
    <w:rsid w:val="001F2B3A"/>
    <w:rsid w:val="00224A6F"/>
    <w:rsid w:val="002C4F4A"/>
    <w:rsid w:val="002F0AD7"/>
    <w:rsid w:val="003734A9"/>
    <w:rsid w:val="003855C4"/>
    <w:rsid w:val="003876B6"/>
    <w:rsid w:val="003D76D8"/>
    <w:rsid w:val="003F188B"/>
    <w:rsid w:val="00435928"/>
    <w:rsid w:val="004B5F60"/>
    <w:rsid w:val="004C2DAB"/>
    <w:rsid w:val="004F75BD"/>
    <w:rsid w:val="004F7EE0"/>
    <w:rsid w:val="00504AE7"/>
    <w:rsid w:val="00517846"/>
    <w:rsid w:val="005E2F09"/>
    <w:rsid w:val="00637DC3"/>
    <w:rsid w:val="00667523"/>
    <w:rsid w:val="006A746E"/>
    <w:rsid w:val="006B6468"/>
    <w:rsid w:val="007061E2"/>
    <w:rsid w:val="00712BD1"/>
    <w:rsid w:val="00715B59"/>
    <w:rsid w:val="007218F4"/>
    <w:rsid w:val="00731EEC"/>
    <w:rsid w:val="00745F67"/>
    <w:rsid w:val="007A3E49"/>
    <w:rsid w:val="007B4644"/>
    <w:rsid w:val="007E5184"/>
    <w:rsid w:val="00832DE0"/>
    <w:rsid w:val="008424C7"/>
    <w:rsid w:val="00890DB4"/>
    <w:rsid w:val="008B16D6"/>
    <w:rsid w:val="008B396A"/>
    <w:rsid w:val="008C4CAA"/>
    <w:rsid w:val="009375BF"/>
    <w:rsid w:val="00946CB3"/>
    <w:rsid w:val="009570E9"/>
    <w:rsid w:val="009A108D"/>
    <w:rsid w:val="009A3F8E"/>
    <w:rsid w:val="009C140A"/>
    <w:rsid w:val="00A040E3"/>
    <w:rsid w:val="00A139AC"/>
    <w:rsid w:val="00A37FBE"/>
    <w:rsid w:val="00A4619C"/>
    <w:rsid w:val="00A8718F"/>
    <w:rsid w:val="00A9178D"/>
    <w:rsid w:val="00AC24B5"/>
    <w:rsid w:val="00AC36BE"/>
    <w:rsid w:val="00AC3BCC"/>
    <w:rsid w:val="00AD40BD"/>
    <w:rsid w:val="00B07757"/>
    <w:rsid w:val="00B12F37"/>
    <w:rsid w:val="00B203A5"/>
    <w:rsid w:val="00B2423C"/>
    <w:rsid w:val="00B2515D"/>
    <w:rsid w:val="00B76C27"/>
    <w:rsid w:val="00B84B35"/>
    <w:rsid w:val="00B85A5F"/>
    <w:rsid w:val="00BA1B02"/>
    <w:rsid w:val="00BA3DDE"/>
    <w:rsid w:val="00BC79BE"/>
    <w:rsid w:val="00BD7774"/>
    <w:rsid w:val="00BF6EC3"/>
    <w:rsid w:val="00C0350B"/>
    <w:rsid w:val="00C815A0"/>
    <w:rsid w:val="00CA0670"/>
    <w:rsid w:val="00CC034C"/>
    <w:rsid w:val="00CC3A25"/>
    <w:rsid w:val="00CF54DB"/>
    <w:rsid w:val="00D03679"/>
    <w:rsid w:val="00D221D4"/>
    <w:rsid w:val="00D66980"/>
    <w:rsid w:val="00D877ED"/>
    <w:rsid w:val="00D91782"/>
    <w:rsid w:val="00DD4D41"/>
    <w:rsid w:val="00DE14A1"/>
    <w:rsid w:val="00DF2585"/>
    <w:rsid w:val="00E400BC"/>
    <w:rsid w:val="00E56779"/>
    <w:rsid w:val="00E70056"/>
    <w:rsid w:val="00E82395"/>
    <w:rsid w:val="00EA5A9C"/>
    <w:rsid w:val="00EB3483"/>
    <w:rsid w:val="00ED4648"/>
    <w:rsid w:val="00F643D1"/>
    <w:rsid w:val="00F83321"/>
    <w:rsid w:val="00FB2DAD"/>
    <w:rsid w:val="00FD3495"/>
    <w:rsid w:val="00FE3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F7FAF-9111-44CD-8415-5DBF5C5D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50B"/>
  </w:style>
  <w:style w:type="paragraph" w:styleId="Heading1">
    <w:name w:val="heading 1"/>
    <w:basedOn w:val="Normal"/>
    <w:next w:val="Normal"/>
    <w:link w:val="Heading1Char"/>
    <w:uiPriority w:val="9"/>
    <w:qFormat/>
    <w:rsid w:val="00C0350B"/>
    <w:pPr>
      <w:keepNext/>
      <w:keepLines/>
      <w:spacing w:before="480" w:after="0" w:line="276" w:lineRule="auto"/>
      <w:outlineLvl w:val="0"/>
    </w:pPr>
    <w:rPr>
      <w:rFonts w:ascii="Sylfaen" w:eastAsiaTheme="majorEastAsia" w:hAnsi="Sylfaen" w:cstheme="majorBidi"/>
      <w:b/>
      <w:bCs/>
      <w:color w:val="8496B0" w:themeColor="text2" w:themeTint="99"/>
      <w:szCs w:val="28"/>
      <w:lang w:val="ru-RU" w:eastAsia="ru-RU"/>
    </w:rPr>
  </w:style>
  <w:style w:type="paragraph" w:styleId="Heading2">
    <w:name w:val="heading 2"/>
    <w:basedOn w:val="Normal"/>
    <w:next w:val="Normal"/>
    <w:link w:val="Heading2Char"/>
    <w:uiPriority w:val="9"/>
    <w:unhideWhenUsed/>
    <w:qFormat/>
    <w:rsid w:val="00C0350B"/>
    <w:pPr>
      <w:keepNext/>
      <w:keepLines/>
      <w:spacing w:before="200" w:after="0" w:line="276" w:lineRule="auto"/>
      <w:jc w:val="both"/>
      <w:outlineLvl w:val="1"/>
    </w:pPr>
    <w:rPr>
      <w:rFonts w:asciiTheme="majorHAnsi" w:eastAsiaTheme="majorEastAsia" w:hAnsiTheme="majorHAnsi" w:cstheme="majorBidi"/>
      <w:b/>
      <w:bCs/>
      <w:color w:val="5B9BD5" w:themeColor="accent1"/>
      <w:sz w:val="26"/>
      <w:szCs w:val="26"/>
      <w:lang w:val="ru-RU" w:eastAsia="ru-RU"/>
    </w:rPr>
  </w:style>
  <w:style w:type="paragraph" w:styleId="Heading3">
    <w:name w:val="heading 3"/>
    <w:basedOn w:val="Normal"/>
    <w:next w:val="Normal"/>
    <w:link w:val="Heading3Char"/>
    <w:uiPriority w:val="9"/>
    <w:unhideWhenUsed/>
    <w:qFormat/>
    <w:rsid w:val="00C0350B"/>
    <w:pPr>
      <w:keepNext/>
      <w:keepLines/>
      <w:spacing w:before="200" w:after="0" w:line="276" w:lineRule="auto"/>
      <w:jc w:val="both"/>
      <w:outlineLvl w:val="2"/>
    </w:pPr>
    <w:rPr>
      <w:rFonts w:asciiTheme="majorHAnsi" w:eastAsiaTheme="majorEastAsia" w:hAnsiTheme="majorHAnsi" w:cstheme="majorBidi"/>
      <w:b/>
      <w:bCs/>
      <w:color w:val="5B9BD5" w:themeColor="accent1"/>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0350B"/>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C0350B"/>
    <w:rPr>
      <w:lang w:val="en-GB"/>
    </w:rPr>
  </w:style>
  <w:style w:type="character" w:styleId="Hyperlink">
    <w:name w:val="Hyperlink"/>
    <w:basedOn w:val="DefaultParagraphFont"/>
    <w:uiPriority w:val="99"/>
    <w:unhideWhenUsed/>
    <w:rsid w:val="00C0350B"/>
    <w:rPr>
      <w:color w:val="0563C1" w:themeColor="hyperlink"/>
      <w:u w:val="single"/>
    </w:rPr>
  </w:style>
  <w:style w:type="character" w:customStyle="1" w:styleId="Heading1Char">
    <w:name w:val="Heading 1 Char"/>
    <w:basedOn w:val="DefaultParagraphFont"/>
    <w:link w:val="Heading1"/>
    <w:uiPriority w:val="9"/>
    <w:rsid w:val="00C0350B"/>
    <w:rPr>
      <w:rFonts w:ascii="Sylfaen" w:eastAsiaTheme="majorEastAsia" w:hAnsi="Sylfaen" w:cstheme="majorBidi"/>
      <w:b/>
      <w:bCs/>
      <w:color w:val="8496B0" w:themeColor="text2" w:themeTint="99"/>
      <w:szCs w:val="28"/>
      <w:lang w:val="ru-RU" w:eastAsia="ru-RU"/>
    </w:rPr>
  </w:style>
  <w:style w:type="character" w:customStyle="1" w:styleId="Heading2Char">
    <w:name w:val="Heading 2 Char"/>
    <w:basedOn w:val="DefaultParagraphFont"/>
    <w:link w:val="Heading2"/>
    <w:uiPriority w:val="9"/>
    <w:rsid w:val="00C0350B"/>
    <w:rPr>
      <w:rFonts w:asciiTheme="majorHAnsi" w:eastAsiaTheme="majorEastAsia" w:hAnsiTheme="majorHAnsi" w:cstheme="majorBidi"/>
      <w:b/>
      <w:bCs/>
      <w:color w:val="5B9BD5" w:themeColor="accent1"/>
      <w:sz w:val="26"/>
      <w:szCs w:val="26"/>
      <w:lang w:val="ru-RU" w:eastAsia="ru-RU"/>
    </w:rPr>
  </w:style>
  <w:style w:type="character" w:customStyle="1" w:styleId="Heading3Char">
    <w:name w:val="Heading 3 Char"/>
    <w:basedOn w:val="DefaultParagraphFont"/>
    <w:link w:val="Heading3"/>
    <w:uiPriority w:val="9"/>
    <w:rsid w:val="00C0350B"/>
    <w:rPr>
      <w:rFonts w:asciiTheme="majorHAnsi" w:eastAsiaTheme="majorEastAsia" w:hAnsiTheme="majorHAnsi" w:cstheme="majorBidi"/>
      <w:b/>
      <w:bCs/>
      <w:color w:val="5B9BD5" w:themeColor="accent1"/>
      <w:lang w:val="ru-RU" w:eastAsia="ru-RU"/>
    </w:rPr>
  </w:style>
  <w:style w:type="table" w:styleId="TableGrid">
    <w:name w:val="Table Grid"/>
    <w:basedOn w:val="TableNormal"/>
    <w:uiPriority w:val="59"/>
    <w:rsid w:val="00C0350B"/>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List Paragraph (numbered (a)),Normal 1,List Paragraph 1,Akapit z listą BS,Bullets,List Paragraph1,Bullet1,NumberedParas,Dot pt,F5 List Paragraph,List Paragraph Char Char Char,Indicator Text,Numbered Para 1,Bullet 1,Bullet Points,Ha,3"/>
    <w:basedOn w:val="Normal"/>
    <w:link w:val="ListParagraphChar"/>
    <w:uiPriority w:val="34"/>
    <w:qFormat/>
    <w:rsid w:val="00C0350B"/>
    <w:pPr>
      <w:tabs>
        <w:tab w:val="left" w:pos="567"/>
      </w:tabs>
      <w:spacing w:after="120" w:line="240" w:lineRule="auto"/>
      <w:ind w:left="567" w:hanging="567"/>
    </w:pPr>
    <w:rPr>
      <w:rFonts w:ascii="Calibri" w:eastAsia="Times New Roman" w:hAnsi="Calibri" w:cs="Times New Roman"/>
      <w:szCs w:val="20"/>
      <w:lang w:val="en-GB"/>
    </w:rPr>
  </w:style>
  <w:style w:type="character" w:customStyle="1" w:styleId="ListParagraphChar">
    <w:name w:val="List Paragraph Char"/>
    <w:aliases w:val="List Paragraph (numbered (a)) Char,Normal 1 Char,List Paragraph 1 Char,Akapit z listą BS Char,Bullets Char,List Paragraph1 Char,Bullet1 Char,NumberedParas Char,Dot pt Char,F5 List Paragraph Char,List Paragraph Char Char Char Char"/>
    <w:basedOn w:val="DefaultParagraphFont"/>
    <w:link w:val="ListParagraph"/>
    <w:uiPriority w:val="34"/>
    <w:qFormat/>
    <w:rsid w:val="00C0350B"/>
    <w:rPr>
      <w:rFonts w:ascii="Calibri" w:eastAsia="Times New Roman" w:hAnsi="Calibri" w:cs="Times New Roman"/>
      <w:szCs w:val="20"/>
      <w:lang w:val="en-GB"/>
    </w:rPr>
  </w:style>
  <w:style w:type="paragraph" w:styleId="TOC1">
    <w:name w:val="toc 1"/>
    <w:basedOn w:val="Normal"/>
    <w:next w:val="Normal"/>
    <w:autoRedefine/>
    <w:uiPriority w:val="39"/>
    <w:unhideWhenUsed/>
    <w:rsid w:val="00005989"/>
    <w:pPr>
      <w:spacing w:after="100"/>
    </w:pPr>
  </w:style>
  <w:style w:type="paragraph" w:styleId="TOC2">
    <w:name w:val="toc 2"/>
    <w:basedOn w:val="Normal"/>
    <w:next w:val="Normal"/>
    <w:autoRedefine/>
    <w:uiPriority w:val="39"/>
    <w:unhideWhenUsed/>
    <w:rsid w:val="0000598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140942">
      <w:bodyDiv w:val="1"/>
      <w:marLeft w:val="0"/>
      <w:marRight w:val="0"/>
      <w:marTop w:val="0"/>
      <w:marBottom w:val="0"/>
      <w:divBdr>
        <w:top w:val="none" w:sz="0" w:space="0" w:color="auto"/>
        <w:left w:val="none" w:sz="0" w:space="0" w:color="auto"/>
        <w:bottom w:val="none" w:sz="0" w:space="0" w:color="auto"/>
        <w:right w:val="none" w:sz="0" w:space="0" w:color="auto"/>
      </w:divBdr>
    </w:div>
    <w:div w:id="1179469685">
      <w:bodyDiv w:val="1"/>
      <w:marLeft w:val="0"/>
      <w:marRight w:val="0"/>
      <w:marTop w:val="0"/>
      <w:marBottom w:val="0"/>
      <w:divBdr>
        <w:top w:val="none" w:sz="0" w:space="0" w:color="auto"/>
        <w:left w:val="none" w:sz="0" w:space="0" w:color="auto"/>
        <w:bottom w:val="none" w:sz="0" w:space="0" w:color="auto"/>
        <w:right w:val="none" w:sz="0" w:space="0" w:color="auto"/>
      </w:divBdr>
    </w:div>
    <w:div w:id="1560365225">
      <w:bodyDiv w:val="1"/>
      <w:marLeft w:val="0"/>
      <w:marRight w:val="0"/>
      <w:marTop w:val="0"/>
      <w:marBottom w:val="0"/>
      <w:divBdr>
        <w:top w:val="none" w:sz="0" w:space="0" w:color="auto"/>
        <w:left w:val="none" w:sz="0" w:space="0" w:color="auto"/>
        <w:bottom w:val="none" w:sz="0" w:space="0" w:color="auto"/>
        <w:right w:val="none" w:sz="0" w:space="0" w:color="auto"/>
      </w:divBdr>
    </w:div>
    <w:div w:id="2029064990">
      <w:bodyDiv w:val="1"/>
      <w:marLeft w:val="0"/>
      <w:marRight w:val="0"/>
      <w:marTop w:val="0"/>
      <w:marBottom w:val="0"/>
      <w:divBdr>
        <w:top w:val="none" w:sz="0" w:space="0" w:color="auto"/>
        <w:left w:val="none" w:sz="0" w:space="0" w:color="auto"/>
        <w:bottom w:val="none" w:sz="0" w:space="0" w:color="auto"/>
        <w:right w:val="none" w:sz="0" w:space="0" w:color="auto"/>
      </w:divBdr>
      <w:divsChild>
        <w:div w:id="1158502436">
          <w:marLeft w:val="547"/>
          <w:marRight w:val="0"/>
          <w:marTop w:val="0"/>
          <w:marBottom w:val="0"/>
          <w:divBdr>
            <w:top w:val="none" w:sz="0" w:space="0" w:color="auto"/>
            <w:left w:val="none" w:sz="0" w:space="0" w:color="auto"/>
            <w:bottom w:val="none" w:sz="0" w:space="0" w:color="auto"/>
            <w:right w:val="none" w:sz="0" w:space="0" w:color="auto"/>
          </w:divBdr>
        </w:div>
      </w:divsChild>
    </w:div>
    <w:div w:id="2108766409">
      <w:bodyDiv w:val="1"/>
      <w:marLeft w:val="0"/>
      <w:marRight w:val="0"/>
      <w:marTop w:val="0"/>
      <w:marBottom w:val="0"/>
      <w:divBdr>
        <w:top w:val="none" w:sz="0" w:space="0" w:color="auto"/>
        <w:left w:val="none" w:sz="0" w:space="0" w:color="auto"/>
        <w:bottom w:val="none" w:sz="0" w:space="0" w:color="auto"/>
        <w:right w:val="none" w:sz="0" w:space="0" w:color="auto"/>
      </w:divBdr>
      <w:divsChild>
        <w:div w:id="852681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et.ge" TargetMode="External"/><Relationship Id="rId4" Type="http://schemas.openxmlformats.org/officeDocument/2006/relationships/settings" Target="settings.xml"/><Relationship Id="rId9" Type="http://schemas.openxmlformats.org/officeDocument/2006/relationships/hyperlink" Target="http://www.ve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E710E-E11D-4EA2-91F5-0D8F3AE61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12478</Words>
  <Characters>71126</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Natia Gvirjishvili</cp:lastModifiedBy>
  <cp:revision>3</cp:revision>
  <dcterms:created xsi:type="dcterms:W3CDTF">2018-12-10T11:06:00Z</dcterms:created>
  <dcterms:modified xsi:type="dcterms:W3CDTF">2018-12-10T11:07:00Z</dcterms:modified>
</cp:coreProperties>
</file>